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widowControl w:val="false"/>
        <w:suppressAutoHyphens w:val="true"/>
        <w:bidi w:val="0"/>
        <w:spacing w:before="72" w:after="0"/>
        <w:ind w:hanging="0" w:left="3005" w:right="2891"/>
        <w:jc w:val="center"/>
        <w:rPr/>
      </w:pPr>
      <w:r>
        <w:rPr/>
        <w:t>Nájomná zmluva  na pren</w:t>
      </w:r>
      <w:r>
        <w:rPr>
          <w:rFonts w:eastAsia="Times New Roman" w:cs="Times New Roman"/>
          <w:b/>
          <w:bCs/>
          <w:lang w:val="sk-SK"/>
        </w:rPr>
        <w:t>ájom bicykla</w:t>
      </w:r>
    </w:p>
    <w:p>
      <w:pPr>
        <w:pStyle w:val="Title"/>
        <w:rPr/>
      </w:pPr>
      <w:r>
        <w:rPr/>
        <w:t xml:space="preserve"> </w:t>
      </w:r>
      <w:r>
        <w:rPr/>
        <w:t>(</w:t>
      </w:r>
      <w:r>
        <w:rPr>
          <w:sz w:val="20"/>
        </w:rPr>
        <w:t>SNOOC SKI</w:t>
      </w:r>
      <w:r>
        <w:rPr/>
        <w:t xml:space="preserve">) </w:t>
      </w:r>
    </w:p>
    <w:p>
      <w:pPr>
        <w:pStyle w:val="Normal"/>
        <w:spacing w:lineRule="exact" w:line="223"/>
        <w:ind w:hanging="0" w:left="407" w:right="408"/>
        <w:jc w:val="center"/>
        <w:rPr>
          <w:sz w:val="20"/>
        </w:rPr>
      </w:pPr>
      <w:r>
        <w:rPr>
          <w:sz w:val="20"/>
        </w:rPr>
        <w:t>uzavretá v zmysle ust. § 663 a nasl. zákona č. 40/1964 Zb. Občianskeho zákonníka v znení neskorších predpisov</w:t>
      </w:r>
    </w:p>
    <w:p>
      <w:pPr>
        <w:pStyle w:val="BodyText"/>
        <w:spacing w:before="7" w:after="0"/>
        <w:ind w:hanging="0" w:left="0"/>
        <w:jc w:val="left"/>
        <w:rPr>
          <w:sz w:val="12"/>
        </w:rPr>
      </w:pPr>
      <w:r>
        <w:rPr>
          <w:sz w:val="12"/>
        </w:rPr>
      </w:r>
    </w:p>
    <w:p>
      <w:pPr>
        <w:sectPr>
          <w:type w:val="nextPage"/>
          <w:pgSz w:w="11906" w:h="16838"/>
          <w:pgMar w:left="1020" w:right="1020" w:gutter="0" w:header="0" w:top="760" w:footer="0" w:bottom="280"/>
          <w:pgNumType w:fmt="decimal"/>
          <w:formProt w:val="false"/>
          <w:textDirection w:val="lrTb"/>
          <w:docGrid w:type="default" w:linePitch="100" w:charSpace="0"/>
        </w:sectPr>
      </w:pPr>
    </w:p>
    <w:p>
      <w:pPr>
        <w:pStyle w:val="Normal"/>
        <w:tabs>
          <w:tab w:val="clear" w:pos="720"/>
          <w:tab w:val="left" w:pos="1529" w:leader="none"/>
        </w:tabs>
        <w:spacing w:lineRule="exact" w:line="228" w:before="91" w:after="0"/>
        <w:ind w:hanging="0" w:left="112"/>
        <w:rPr>
          <w:b/>
          <w:sz w:val="20"/>
        </w:rPr>
      </w:pPr>
      <w:r>
        <w:rPr>
          <w:b/>
          <w:sz w:val="20"/>
        </w:rPr>
        <w:t>Prenajímateľ</w:t>
        <w:tab/>
        <w:t>: GOIMPEX BRATISLAVA,</w:t>
      </w:r>
      <w:r>
        <w:rPr>
          <w:b/>
          <w:spacing w:val="-1"/>
          <w:sz w:val="20"/>
        </w:rPr>
        <w:t xml:space="preserve"> </w:t>
      </w:r>
      <w:r>
        <w:rPr>
          <w:b/>
          <w:sz w:val="20"/>
        </w:rPr>
        <w:t>a.s.</w:t>
      </w:r>
    </w:p>
    <w:p>
      <w:pPr>
        <w:pStyle w:val="Normal"/>
        <w:tabs>
          <w:tab w:val="clear" w:pos="720"/>
          <w:tab w:val="left" w:pos="1529" w:leader="none"/>
        </w:tabs>
        <w:spacing w:lineRule="exact" w:line="228"/>
        <w:ind w:hanging="0" w:left="112"/>
        <w:rPr>
          <w:sz w:val="20"/>
        </w:rPr>
      </w:pPr>
      <w:r>
        <w:rPr>
          <w:sz w:val="20"/>
        </w:rPr>
        <w:t>sídlo</w:t>
        <w:tab/>
        <w:t>: Prešovská 39, 821 02</w:t>
      </w:r>
      <w:r>
        <w:rPr>
          <w:spacing w:val="44"/>
          <w:sz w:val="20"/>
        </w:rPr>
        <w:t xml:space="preserve"> </w:t>
      </w:r>
      <w:r>
        <w:rPr>
          <w:sz w:val="20"/>
        </w:rPr>
        <w:t>Bratislava</w:t>
      </w:r>
    </w:p>
    <w:p>
      <w:pPr>
        <w:pStyle w:val="Normal"/>
        <w:tabs>
          <w:tab w:val="clear" w:pos="720"/>
          <w:tab w:val="right" w:pos="2535" w:leader="none"/>
        </w:tabs>
        <w:ind w:hanging="0" w:left="112"/>
        <w:rPr>
          <w:sz w:val="20"/>
        </w:rPr>
      </w:pPr>
      <w:r>
        <w:rPr>
          <w:sz w:val="20"/>
        </w:rPr>
        <w:t>IČO</w:t>
        <w:tab/>
        <w:t>35 758</w:t>
      </w:r>
      <w:r>
        <w:rPr>
          <w:spacing w:val="-3"/>
          <w:sz w:val="20"/>
        </w:rPr>
        <w:t xml:space="preserve"> </w:t>
      </w:r>
      <w:r>
        <w:rPr>
          <w:sz w:val="20"/>
        </w:rPr>
        <w:t>015</w:t>
      </w:r>
    </w:p>
    <w:p>
      <w:pPr>
        <w:pStyle w:val="Normal"/>
        <w:tabs>
          <w:tab w:val="clear" w:pos="720"/>
          <w:tab w:val="right" w:pos="2635" w:leader="none"/>
        </w:tabs>
        <w:spacing w:lineRule="exact" w:line="229" w:before="1" w:after="0"/>
        <w:ind w:hanging="0" w:left="112"/>
        <w:rPr>
          <w:sz w:val="20"/>
        </w:rPr>
      </w:pPr>
      <w:r>
        <w:rPr>
          <w:sz w:val="20"/>
        </w:rPr>
        <w:t>DIČ</w:t>
        <w:tab/>
        <w:t>2020253752</w:t>
      </w:r>
    </w:p>
    <w:p>
      <w:pPr>
        <w:pStyle w:val="Normal"/>
        <w:tabs>
          <w:tab w:val="clear" w:pos="720"/>
          <w:tab w:val="left" w:pos="1529" w:leader="none"/>
        </w:tabs>
        <w:spacing w:lineRule="exact" w:line="229"/>
        <w:ind w:hanging="0" w:left="112"/>
        <w:rPr>
          <w:sz w:val="20"/>
        </w:rPr>
      </w:pPr>
      <w:r>
        <w:rPr>
          <w:sz w:val="20"/>
        </w:rPr>
        <w:t>IČ</w:t>
      </w:r>
      <w:r>
        <w:rPr>
          <w:spacing w:val="-2"/>
          <w:sz w:val="20"/>
        </w:rPr>
        <w:t xml:space="preserve"> </w:t>
      </w:r>
      <w:r>
        <w:rPr>
          <w:sz w:val="20"/>
        </w:rPr>
        <w:t>DPH</w:t>
        <w:tab/>
        <w:t>:</w:t>
      </w:r>
      <w:r>
        <w:rPr>
          <w:spacing w:val="-1"/>
          <w:sz w:val="20"/>
        </w:rPr>
        <w:t xml:space="preserve"> </w:t>
      </w:r>
      <w:r>
        <w:rPr>
          <w:sz w:val="20"/>
        </w:rPr>
        <w:t>SK2020253752</w:t>
      </w:r>
    </w:p>
    <w:p>
      <w:pPr>
        <w:pStyle w:val="Normal"/>
        <w:tabs>
          <w:tab w:val="clear" w:pos="720"/>
          <w:tab w:val="left" w:pos="1529" w:leader="none"/>
        </w:tabs>
        <w:ind w:hanging="0" w:left="112" w:right="38"/>
        <w:rPr>
          <w:sz w:val="20"/>
        </w:rPr>
      </w:pPr>
      <w:r>
        <w:rPr>
          <w:sz w:val="20"/>
        </w:rPr>
        <w:t>zastúpený</w:t>
        <w:tab/>
        <w:t>: Evou Drgoňovou, predseda</w:t>
      </w:r>
      <w:r>
        <w:rPr>
          <w:spacing w:val="-17"/>
          <w:sz w:val="20"/>
        </w:rPr>
        <w:t xml:space="preserve"> </w:t>
      </w:r>
      <w:r>
        <w:rPr>
          <w:sz w:val="20"/>
        </w:rPr>
        <w:t>predstavenstva (ďalej aj ako</w:t>
      </w:r>
      <w:r>
        <w:rPr>
          <w:spacing w:val="4"/>
          <w:sz w:val="20"/>
        </w:rPr>
        <w:t xml:space="preserve"> </w:t>
      </w:r>
      <w:r>
        <w:rPr>
          <w:sz w:val="20"/>
        </w:rPr>
        <w:t>„prenajímateľ“)</w:t>
      </w:r>
    </w:p>
    <w:p>
      <w:pPr>
        <w:pStyle w:val="Normal"/>
        <w:tabs>
          <w:tab w:val="clear" w:pos="720"/>
          <w:tab w:val="left" w:pos="1528" w:leader="none"/>
        </w:tabs>
        <w:spacing w:lineRule="exact" w:line="228" w:before="0" w:after="0"/>
        <w:ind w:hanging="0" w:left="112"/>
        <w:rPr>
          <w:b/>
          <w:sz w:val="20"/>
        </w:rPr>
      </w:pPr>
      <w:r>
        <w:br w:type="column"/>
      </w:r>
      <w:r>
        <w:rPr>
          <w:b/>
          <w:sz w:val="20"/>
        </w:rPr>
        <w:t>Nájomca</w:t>
        <w:tab/>
        <w:t>:</w:t>
      </w:r>
      <w:r>
        <w:rPr>
          <w:b/>
          <w:spacing w:val="-24"/>
          <w:sz w:val="20"/>
        </w:rPr>
        <w:t xml:space="preserve"> </w:t>
      </w:r>
      <w:r>
        <w:rPr>
          <w:b/>
          <w:sz w:val="20"/>
        </w:rPr>
        <w:t>............................................</w:t>
      </w:r>
    </w:p>
    <w:p>
      <w:pPr>
        <w:pStyle w:val="Normal"/>
        <w:spacing w:lineRule="exact" w:line="228"/>
        <w:ind w:hanging="0" w:left="112"/>
        <w:rPr>
          <w:sz w:val="20"/>
        </w:rPr>
      </w:pPr>
      <w:r>
        <w:rPr>
          <w:sz w:val="20"/>
        </w:rPr>
        <w:t>dátum narodenia :</w:t>
      </w:r>
      <w:r>
        <w:rPr>
          <w:spacing w:val="2"/>
          <w:sz w:val="20"/>
        </w:rPr>
        <w:t xml:space="preserve"> </w:t>
      </w:r>
      <w:r>
        <w:rPr>
          <w:sz w:val="20"/>
        </w:rPr>
        <w:t>............................................</w:t>
      </w:r>
    </w:p>
    <w:p>
      <w:pPr>
        <w:pStyle w:val="Normal"/>
        <w:tabs>
          <w:tab w:val="clear" w:pos="720"/>
          <w:tab w:val="left" w:pos="1528" w:leader="none"/>
        </w:tabs>
        <w:ind w:hanging="0" w:left="112"/>
        <w:rPr>
          <w:sz w:val="20"/>
        </w:rPr>
      </w:pPr>
      <w:r>
        <w:rPr>
          <w:sz w:val="20"/>
        </w:rPr>
        <w:t>číslo</w:t>
      </w:r>
      <w:r>
        <w:rPr>
          <w:spacing w:val="-1"/>
          <w:sz w:val="20"/>
        </w:rPr>
        <w:t xml:space="preserve"> </w:t>
      </w:r>
      <w:r>
        <w:rPr>
          <w:sz w:val="20"/>
        </w:rPr>
        <w:t>OP</w:t>
        <w:tab/>
        <w:t>:</w:t>
      </w:r>
      <w:r>
        <w:rPr>
          <w:spacing w:val="-22"/>
          <w:sz w:val="20"/>
        </w:rPr>
        <w:t xml:space="preserve"> </w:t>
      </w:r>
      <w:r>
        <w:rPr>
          <w:sz w:val="20"/>
        </w:rPr>
        <w:t>............................................</w:t>
      </w:r>
    </w:p>
    <w:p>
      <w:pPr>
        <w:pStyle w:val="Normal"/>
        <w:tabs>
          <w:tab w:val="clear" w:pos="720"/>
          <w:tab w:val="left" w:pos="1528" w:leader="none"/>
        </w:tabs>
        <w:spacing w:lineRule="exact" w:line="229" w:before="1" w:after="0"/>
        <w:ind w:hanging="0" w:left="112"/>
        <w:rPr>
          <w:sz w:val="20"/>
        </w:rPr>
      </w:pPr>
      <w:r>
        <w:rPr>
          <w:sz w:val="20"/>
        </w:rPr>
        <w:t>bytom</w:t>
        <w:tab/>
        <w:t>:</w:t>
      </w:r>
      <w:r>
        <w:rPr>
          <w:spacing w:val="-23"/>
          <w:sz w:val="20"/>
        </w:rPr>
        <w:t xml:space="preserve"> </w:t>
      </w:r>
      <w:r>
        <w:rPr>
          <w:sz w:val="20"/>
        </w:rPr>
        <w:t>............................................</w:t>
      </w:r>
    </w:p>
    <w:p>
      <w:pPr>
        <w:pStyle w:val="Normal"/>
        <w:tabs>
          <w:tab w:val="clear" w:pos="720"/>
          <w:tab w:val="left" w:pos="1527" w:leader="none"/>
        </w:tabs>
        <w:spacing w:lineRule="exact" w:line="229"/>
        <w:ind w:hanging="0" w:left="112"/>
        <w:rPr>
          <w:sz w:val="20"/>
        </w:rPr>
      </w:pPr>
      <w:r>
        <w:rPr>
          <w:sz w:val="20"/>
        </w:rPr>
        <w:t>mobil</w:t>
        <w:tab/>
        <w:t>:</w:t>
      </w:r>
      <w:r>
        <w:rPr>
          <w:spacing w:val="-3"/>
          <w:sz w:val="20"/>
        </w:rPr>
        <w:t xml:space="preserve"> </w:t>
      </w:r>
      <w:r>
        <w:rPr>
          <w:sz w:val="20"/>
        </w:rPr>
        <w:t>.............................................</w:t>
      </w:r>
    </w:p>
    <w:p>
      <w:pPr>
        <w:pStyle w:val="BodyText"/>
        <w:ind w:hanging="0" w:left="0"/>
        <w:jc w:val="left"/>
        <w:rPr>
          <w:sz w:val="20"/>
        </w:rPr>
      </w:pPr>
      <w:r>
        <w:rPr>
          <w:sz w:val="20"/>
        </w:rPr>
      </w:r>
    </w:p>
    <w:p>
      <w:pPr>
        <w:pStyle w:val="Normal"/>
        <w:spacing w:before="1" w:after="0"/>
        <w:ind w:hanging="0" w:left="112"/>
        <w:rPr>
          <w:sz w:val="20"/>
        </w:rPr>
      </w:pPr>
      <w:r>
        <w:rPr>
          <w:sz w:val="20"/>
        </w:rPr>
        <w:t>(ďalej len „nájomca“)</w:t>
      </w:r>
    </w:p>
    <w:p>
      <w:pPr>
        <w:sectPr>
          <w:type w:val="continuous"/>
          <w:pgSz w:w="11906" w:h="16838"/>
          <w:pgMar w:left="1020" w:right="1020" w:gutter="0" w:header="0" w:top="760" w:footer="0" w:bottom="280"/>
          <w:cols w:num="2" w:equalWidth="false" w:sep="false">
            <w:col w:w="5101" w:space="226"/>
            <w:col w:w="4538"/>
          </w:cols>
          <w:formProt w:val="false"/>
          <w:textDirection w:val="lrTb"/>
          <w:docGrid w:type="default" w:linePitch="100" w:charSpace="0"/>
        </w:sectPr>
      </w:pPr>
    </w:p>
    <w:p>
      <w:pPr>
        <w:pStyle w:val="BodyText"/>
        <w:ind w:hanging="0" w:left="0"/>
        <w:jc w:val="left"/>
        <w:rPr>
          <w:sz w:val="20"/>
        </w:rPr>
      </w:pPr>
      <w:r>
        <w:rPr>
          <w:sz w:val="20"/>
        </w:rPr>
      </w:r>
    </w:p>
    <w:p>
      <w:pPr>
        <w:pStyle w:val="ListParagraph"/>
        <w:widowControl w:val="false"/>
        <w:numPr>
          <w:ilvl w:val="0"/>
          <w:numId w:val="0"/>
        </w:numPr>
        <w:tabs>
          <w:tab w:val="clear" w:pos="720"/>
          <w:tab w:val="left" w:pos="0" w:leader="none"/>
          <w:tab w:val="left" w:pos="4481" w:leader="none"/>
        </w:tabs>
        <w:suppressAutoHyphens w:val="true"/>
        <w:bidi w:val="0"/>
        <w:spacing w:lineRule="exact" w:line="228" w:before="0" w:after="0"/>
        <w:ind w:hanging="0" w:left="0" w:right="0"/>
        <w:jc w:val="center"/>
        <w:rPr>
          <w:sz w:val="20"/>
          <w:szCs w:val="20"/>
        </w:rPr>
      </w:pPr>
      <w:r>
        <w:rPr>
          <w:b/>
          <w:sz w:val="20"/>
          <w:szCs w:val="20"/>
        </w:rPr>
        <w:t xml:space="preserve">I. </w:t>
      </w:r>
      <w:r>
        <w:rPr>
          <w:b/>
          <w:sz w:val="20"/>
          <w:szCs w:val="20"/>
        </w:rPr>
        <w:t>Predmet a doba</w:t>
      </w:r>
      <w:r>
        <w:rPr>
          <w:b/>
          <w:spacing w:val="3"/>
          <w:sz w:val="20"/>
          <w:szCs w:val="20"/>
        </w:rPr>
        <w:t xml:space="preserve"> </w:t>
      </w:r>
      <w:r>
        <w:rPr>
          <w:b/>
          <w:sz w:val="20"/>
          <w:szCs w:val="20"/>
        </w:rPr>
        <w:t>nájmu</w:t>
      </w:r>
    </w:p>
    <w:p>
      <w:pPr>
        <w:pStyle w:val="Normal"/>
        <w:tabs>
          <w:tab w:val="clear" w:pos="720"/>
          <w:tab w:val="left" w:pos="5236" w:leader="dot"/>
        </w:tabs>
        <w:ind w:hanging="0" w:left="112" w:right="122"/>
        <w:rPr>
          <w:sz w:val="20"/>
          <w:szCs w:val="20"/>
        </w:rPr>
      </w:pPr>
      <w:r>
        <w:rPr>
          <w:sz w:val="20"/>
          <w:szCs w:val="20"/>
        </w:rPr>
        <w:t>1. Prenajímateľ na základe tejto zmluvy prenecháva nájomcovi na dočasné užívanie :</w:t>
      </w:r>
    </w:p>
    <w:p>
      <w:pPr>
        <w:pStyle w:val="Normal"/>
        <w:tabs>
          <w:tab w:val="clear" w:pos="720"/>
          <w:tab w:val="left" w:pos="5236" w:leader="dot"/>
        </w:tabs>
        <w:ind w:hanging="0" w:left="112" w:right="122"/>
        <w:rPr>
          <w:sz w:val="20"/>
          <w:szCs w:val="20"/>
        </w:rPr>
      </w:pPr>
      <w:r>
        <w:rPr>
          <w:rFonts w:eastAsia="Times New Roman" w:cs="Times New Roman" w:ascii="Times New Roman" w:hAnsi="Times New Roman"/>
          <w:sz w:val="20"/>
          <w:szCs w:val="20"/>
        </w:rPr>
        <w:t>□</w:t>
      </w:r>
      <w:r>
        <w:rPr>
          <w:rFonts w:eastAsia="Times New Roman" w:cs="Times New Roman"/>
          <w:sz w:val="20"/>
          <w:szCs w:val="20"/>
        </w:rPr>
        <w:t xml:space="preserve"> </w:t>
      </w:r>
      <w:r>
        <w:rPr>
          <w:sz w:val="20"/>
          <w:szCs w:val="20"/>
        </w:rPr>
        <w:t xml:space="preserve">bicykel  ……. ks     </w:t>
      </w:r>
      <w:r>
        <w:rPr>
          <w:rFonts w:eastAsia="Times New Roman" w:cs="Times New Roman" w:ascii="Times New Roman" w:hAnsi="Times New Roman"/>
          <w:sz w:val="20"/>
          <w:szCs w:val="20"/>
        </w:rPr>
        <w:t>□</w:t>
      </w:r>
      <w:r>
        <w:rPr>
          <w:rFonts w:eastAsia="Times New Roman" w:cs="Times New Roman"/>
          <w:sz w:val="20"/>
          <w:szCs w:val="20"/>
        </w:rPr>
        <w:t xml:space="preserve"> </w:t>
      </w:r>
      <w:r>
        <w:rPr>
          <w:sz w:val="20"/>
          <w:szCs w:val="20"/>
        </w:rPr>
        <w:t xml:space="preserve">bezpečnostnú prilbu ......... ks </w:t>
      </w:r>
      <w:r>
        <w:rPr>
          <w:rFonts w:eastAsia="Times New Roman" w:cs="Times New Roman" w:ascii="Times New Roman" w:hAnsi="Times New Roman"/>
          <w:sz w:val="20"/>
          <w:szCs w:val="20"/>
        </w:rPr>
        <w:t>□</w:t>
      </w:r>
      <w:r>
        <w:rPr>
          <w:rFonts w:eastAsia="Times New Roman" w:cs="Times New Roman"/>
          <w:sz w:val="20"/>
          <w:szCs w:val="20"/>
        </w:rPr>
        <w:t xml:space="preserve"> chrániče na kolená ………. ks </w:t>
      </w:r>
      <w:r>
        <w:rPr>
          <w:rFonts w:eastAsia="Times New Roman" w:cs="Times New Roman" w:ascii="Times New Roman" w:hAnsi="Times New Roman"/>
          <w:sz w:val="20"/>
          <w:szCs w:val="20"/>
        </w:rPr>
        <w:t>□</w:t>
      </w:r>
      <w:r>
        <w:rPr>
          <w:rFonts w:eastAsia="Times New Roman" w:cs="Times New Roman"/>
          <w:sz w:val="20"/>
          <w:szCs w:val="20"/>
        </w:rPr>
        <w:t xml:space="preserve"> chrániče na lakte …….. ks</w:t>
      </w:r>
    </w:p>
    <w:p>
      <w:pPr>
        <w:pStyle w:val="Normal"/>
        <w:tabs>
          <w:tab w:val="clear" w:pos="720"/>
          <w:tab w:val="left" w:pos="5236" w:leader="dot"/>
        </w:tabs>
        <w:ind w:hanging="0" w:left="112" w:right="122"/>
        <w:rPr>
          <w:sz w:val="20"/>
          <w:szCs w:val="20"/>
        </w:rPr>
      </w:pPr>
      <w:r>
        <w:rPr>
          <w:sz w:val="20"/>
          <w:szCs w:val="20"/>
        </w:rPr>
        <w:t>(ďalej len ako „predmet nájmu“).</w:t>
      </w:r>
    </w:p>
    <w:p>
      <w:pPr>
        <w:pStyle w:val="Normal"/>
        <w:ind w:hanging="0" w:left="112"/>
        <w:rPr>
          <w:sz w:val="20"/>
          <w:szCs w:val="20"/>
        </w:rPr>
      </w:pPr>
      <w:r>
        <w:rPr>
          <w:sz w:val="20"/>
          <w:szCs w:val="20"/>
        </w:rPr>
        <w:t xml:space="preserve">2. Zmluvné strany sa dohodli, že táto zmluva sa uzatvára na dobu od ...............… </w:t>
      </w:r>
      <w:r>
        <w:rPr>
          <w:sz w:val="20"/>
          <w:szCs w:val="20"/>
        </w:rPr>
        <w:t xml:space="preserve">hod. </w:t>
      </w:r>
      <w:r>
        <w:rPr>
          <w:sz w:val="20"/>
          <w:szCs w:val="20"/>
        </w:rPr>
        <w:t xml:space="preserve"> </w:t>
      </w:r>
      <w:r>
        <w:rPr>
          <w:sz w:val="20"/>
          <w:szCs w:val="20"/>
        </w:rPr>
        <w:t>d</w:t>
      </w:r>
      <w:r>
        <w:rPr>
          <w:sz w:val="20"/>
          <w:szCs w:val="20"/>
        </w:rPr>
        <w:t xml:space="preserve">o ................… </w:t>
      </w:r>
      <w:r>
        <w:rPr>
          <w:sz w:val="20"/>
          <w:szCs w:val="20"/>
        </w:rPr>
        <w:t xml:space="preserve">hod. </w:t>
      </w:r>
      <w:r>
        <w:rPr>
          <w:sz w:val="20"/>
          <w:szCs w:val="20"/>
        </w:rPr>
        <w:t>v deň podpísania tejto zmluvy</w:t>
      </w:r>
      <w:r>
        <w:rPr>
          <w:sz w:val="20"/>
          <w:szCs w:val="20"/>
        </w:rPr>
        <w:t xml:space="preserve">. </w:t>
      </w:r>
    </w:p>
    <w:p>
      <w:pPr>
        <w:pStyle w:val="Normal"/>
        <w:ind w:hanging="0" w:left="112"/>
        <w:rPr>
          <w:sz w:val="20"/>
          <w:szCs w:val="20"/>
        </w:rPr>
      </w:pPr>
      <w:r>
        <w:rPr>
          <w:sz w:val="20"/>
          <w:szCs w:val="20"/>
        </w:rPr>
      </w:r>
    </w:p>
    <w:p>
      <w:pPr>
        <w:pStyle w:val="Heading1"/>
        <w:jc w:val="center"/>
        <w:rPr>
          <w:sz w:val="20"/>
          <w:szCs w:val="20"/>
        </w:rPr>
      </w:pPr>
      <w:r>
        <w:rPr>
          <w:sz w:val="20"/>
          <w:szCs w:val="20"/>
        </w:rPr>
        <w:t xml:space="preserve">II. </w:t>
      </w:r>
      <w:r>
        <w:rPr>
          <w:sz w:val="20"/>
          <w:szCs w:val="20"/>
        </w:rPr>
        <w:t>Používanie predmetu nájmu:</w:t>
      </w:r>
    </w:p>
    <w:p>
      <w:pPr>
        <w:pStyle w:val="ListParagraph"/>
        <w:numPr>
          <w:ilvl w:val="0"/>
          <w:numId w:val="4"/>
        </w:numPr>
        <w:tabs>
          <w:tab w:val="clear" w:pos="720"/>
          <w:tab w:val="left" w:pos="302" w:leader="none"/>
        </w:tabs>
        <w:ind w:hanging="0" w:left="112" w:right="111"/>
        <w:rPr>
          <w:sz w:val="20"/>
          <w:szCs w:val="20"/>
        </w:rPr>
      </w:pPr>
      <w:r>
        <w:rPr>
          <w:sz w:val="20"/>
          <w:szCs w:val="20"/>
        </w:rPr>
        <w:t xml:space="preserve">Nájomcom predmetu nájmu môže byť len osoba staršia ako 18 rokov. </w:t>
      </w:r>
      <w:r>
        <w:rPr>
          <w:sz w:val="20"/>
          <w:szCs w:val="20"/>
        </w:rPr>
        <w:t>Užívateľom</w:t>
      </w:r>
      <w:r>
        <w:rPr>
          <w:sz w:val="20"/>
          <w:szCs w:val="20"/>
        </w:rPr>
        <w:t xml:space="preserve"> </w:t>
      </w:r>
      <w:r>
        <w:rPr>
          <w:sz w:val="20"/>
          <w:szCs w:val="20"/>
        </w:rPr>
        <w:t>predmetu nájmu</w:t>
      </w:r>
      <w:r>
        <w:rPr>
          <w:sz w:val="20"/>
          <w:szCs w:val="20"/>
        </w:rPr>
        <w:t xml:space="preserve"> </w:t>
      </w:r>
      <w:r>
        <w:rPr>
          <w:sz w:val="20"/>
          <w:szCs w:val="20"/>
        </w:rPr>
        <w:t xml:space="preserve">(ďalej aj ako „cyklista“) </w:t>
      </w:r>
      <w:r>
        <w:rPr>
          <w:sz w:val="20"/>
          <w:szCs w:val="20"/>
        </w:rPr>
        <w:t xml:space="preserve">môže byť len osoba </w:t>
      </w:r>
      <w:r>
        <w:rPr>
          <w:sz w:val="20"/>
          <w:szCs w:val="20"/>
        </w:rPr>
        <w:t xml:space="preserve">vo veku </w:t>
      </w:r>
      <w:r>
        <w:rPr>
          <w:sz w:val="20"/>
          <w:szCs w:val="20"/>
        </w:rPr>
        <w:t xml:space="preserve">od </w:t>
      </w:r>
      <w:r>
        <w:rPr>
          <w:sz w:val="20"/>
          <w:szCs w:val="20"/>
        </w:rPr>
        <w:t xml:space="preserve">2 </w:t>
      </w:r>
      <w:r>
        <w:rPr>
          <w:sz w:val="20"/>
          <w:szCs w:val="20"/>
        </w:rPr>
        <w:t>do</w:t>
      </w:r>
      <w:r>
        <w:rPr>
          <w:sz w:val="20"/>
          <w:szCs w:val="20"/>
        </w:rPr>
        <w:t xml:space="preserve"> 12 rokov, </w:t>
      </w:r>
      <w:r>
        <w:rPr>
          <w:sz w:val="20"/>
          <w:szCs w:val="20"/>
        </w:rPr>
        <w:t xml:space="preserve">ktorá sa nachádza v Bike parku vždy v sprievode </w:t>
      </w:r>
      <w:r>
        <w:rPr>
          <w:sz w:val="20"/>
          <w:szCs w:val="20"/>
        </w:rPr>
        <w:t>nájomcu</w:t>
      </w:r>
      <w:r>
        <w:rPr>
          <w:sz w:val="20"/>
          <w:szCs w:val="20"/>
        </w:rPr>
        <w:t>.</w:t>
      </w:r>
    </w:p>
    <w:p>
      <w:pPr>
        <w:pStyle w:val="ListParagraph"/>
        <w:numPr>
          <w:ilvl w:val="0"/>
          <w:numId w:val="4"/>
        </w:numPr>
        <w:tabs>
          <w:tab w:val="clear" w:pos="720"/>
          <w:tab w:val="left" w:pos="300" w:leader="none"/>
        </w:tabs>
        <w:ind w:hanging="0" w:left="112" w:right="115"/>
        <w:rPr>
          <w:sz w:val="20"/>
          <w:szCs w:val="20"/>
        </w:rPr>
      </w:pPr>
      <w:r>
        <w:rPr>
          <w:sz w:val="20"/>
          <w:szCs w:val="20"/>
        </w:rPr>
        <w:t xml:space="preserve">Nájomca je povinný predmet nájmu prevziať </w:t>
      </w:r>
      <w:r>
        <w:rPr>
          <w:sz w:val="20"/>
          <w:szCs w:val="20"/>
          <w:shd w:fill="auto" w:val="clear"/>
        </w:rPr>
        <w:t xml:space="preserve">pri údolnej stanici lanovky TELEMIX na Novú hoľu na Donovaloch a na tomto mieste </w:t>
      </w:r>
      <w:r>
        <w:rPr>
          <w:sz w:val="20"/>
          <w:szCs w:val="20"/>
          <w:shd w:fill="auto" w:val="clear"/>
        </w:rPr>
        <w:t>ho</w:t>
      </w:r>
      <w:r>
        <w:rPr>
          <w:sz w:val="20"/>
          <w:szCs w:val="20"/>
          <w:shd w:fill="auto" w:val="clear"/>
        </w:rPr>
        <w:t xml:space="preserve"> aj po skončení nájmu odovzdať</w:t>
      </w:r>
      <w:r>
        <w:rPr>
          <w:spacing w:val="-2"/>
          <w:sz w:val="20"/>
          <w:szCs w:val="20"/>
          <w:shd w:fill="auto" w:val="clear"/>
        </w:rPr>
        <w:t xml:space="preserve"> </w:t>
      </w:r>
      <w:r>
        <w:rPr>
          <w:sz w:val="20"/>
          <w:szCs w:val="20"/>
          <w:shd w:fill="auto" w:val="clear"/>
        </w:rPr>
        <w:t>prenajímateľovi.</w:t>
      </w:r>
    </w:p>
    <w:p>
      <w:pPr>
        <w:pStyle w:val="ListParagraph"/>
        <w:numPr>
          <w:ilvl w:val="0"/>
          <w:numId w:val="4"/>
        </w:numPr>
        <w:tabs>
          <w:tab w:val="clear" w:pos="720"/>
          <w:tab w:val="left" w:pos="305" w:leader="none"/>
        </w:tabs>
        <w:ind w:hanging="0" w:left="112" w:right="105"/>
        <w:rPr>
          <w:sz w:val="20"/>
          <w:szCs w:val="20"/>
        </w:rPr>
      </w:pPr>
      <w:r>
        <w:rPr>
          <w:sz w:val="20"/>
          <w:szCs w:val="20"/>
          <w:shd w:fill="auto" w:val="clear"/>
        </w:rPr>
        <w:t xml:space="preserve">Nájomca je povinný si predmet nájmu pred prevzatím dôkladne skontrolovať, či na ňom nie sú badateľné akékoľvek </w:t>
      </w:r>
      <w:r>
        <w:rPr>
          <w:spacing w:val="2"/>
          <w:sz w:val="20"/>
          <w:szCs w:val="20"/>
          <w:shd w:fill="auto" w:val="clear"/>
        </w:rPr>
        <w:t xml:space="preserve">vady </w:t>
      </w:r>
      <w:r>
        <w:rPr>
          <w:sz w:val="20"/>
          <w:szCs w:val="20"/>
          <w:shd w:fill="auto" w:val="clear"/>
        </w:rPr>
        <w:t>a tieto bezodkladne oznámiť prenajímateľovi. Na neskoršiu reklamáciu vád prenajímateľ nebude prihliadať. Pokiaľ však nájomca zistí závady či nedostatky počas doby užívania predmetu nájmu, ktoré nebolo možné zistiť pred prevzatím predmetu nájmu, je povinný ich bezodkladne nahlásiť</w:t>
      </w:r>
      <w:r>
        <w:rPr>
          <w:spacing w:val="-1"/>
          <w:sz w:val="20"/>
          <w:szCs w:val="20"/>
          <w:shd w:fill="auto" w:val="clear"/>
        </w:rPr>
        <w:t xml:space="preserve"> </w:t>
      </w:r>
      <w:r>
        <w:rPr>
          <w:sz w:val="20"/>
          <w:szCs w:val="20"/>
          <w:shd w:fill="auto" w:val="clear"/>
        </w:rPr>
        <w:t xml:space="preserve">prenajímateľovi. </w:t>
      </w:r>
    </w:p>
    <w:p>
      <w:pPr>
        <w:pStyle w:val="ListParagraph"/>
        <w:numPr>
          <w:ilvl w:val="0"/>
          <w:numId w:val="4"/>
        </w:numPr>
        <w:tabs>
          <w:tab w:val="clear" w:pos="720"/>
          <w:tab w:val="left" w:pos="312" w:leader="none"/>
        </w:tabs>
        <w:ind w:hanging="0" w:left="112" w:right="112"/>
        <w:rPr>
          <w:sz w:val="20"/>
          <w:szCs w:val="20"/>
        </w:rPr>
      </w:pPr>
      <w:r>
        <w:rPr>
          <w:sz w:val="20"/>
          <w:szCs w:val="20"/>
        </w:rPr>
        <w:t xml:space="preserve">Nájomca </w:t>
      </w:r>
      <w:r>
        <w:rPr>
          <w:sz w:val="20"/>
          <w:szCs w:val="20"/>
        </w:rPr>
        <w:t xml:space="preserve">zodpovedá za </w:t>
      </w:r>
      <w:r>
        <w:rPr>
          <w:sz w:val="20"/>
          <w:szCs w:val="20"/>
        </w:rPr>
        <w:t>cyklistu</w:t>
      </w:r>
      <w:r>
        <w:rPr>
          <w:sz w:val="20"/>
          <w:szCs w:val="20"/>
        </w:rPr>
        <w:t xml:space="preserve">, </w:t>
      </w:r>
      <w:r>
        <w:rPr>
          <w:sz w:val="20"/>
          <w:szCs w:val="20"/>
        </w:rPr>
        <w:t xml:space="preserve">a teda </w:t>
      </w:r>
      <w:r>
        <w:rPr>
          <w:sz w:val="20"/>
          <w:szCs w:val="20"/>
        </w:rPr>
        <w:t>cyklista</w:t>
      </w:r>
      <w:r>
        <w:rPr>
          <w:sz w:val="20"/>
          <w:szCs w:val="20"/>
        </w:rPr>
        <w:t xml:space="preserve"> </w:t>
      </w:r>
      <w:r>
        <w:rPr>
          <w:sz w:val="20"/>
          <w:szCs w:val="20"/>
        </w:rPr>
        <w:t>jazdí</w:t>
      </w:r>
      <w:r>
        <w:rPr>
          <w:sz w:val="20"/>
          <w:szCs w:val="20"/>
        </w:rPr>
        <w:t xml:space="preserve"> na predmete nájmu v Bike parku</w:t>
      </w:r>
      <w:r>
        <w:rPr>
          <w:sz w:val="20"/>
          <w:szCs w:val="20"/>
        </w:rPr>
        <w:t xml:space="preserve"> na </w:t>
      </w:r>
      <w:r>
        <w:rPr>
          <w:sz w:val="20"/>
          <w:szCs w:val="20"/>
        </w:rPr>
        <w:t>zodpovednosť a riziko Nájomcu</w:t>
      </w:r>
      <w:r>
        <w:rPr>
          <w:sz w:val="20"/>
          <w:szCs w:val="20"/>
        </w:rPr>
        <w:t xml:space="preserve">. </w:t>
      </w:r>
      <w:r>
        <w:rPr>
          <w:sz w:val="20"/>
          <w:szCs w:val="20"/>
        </w:rPr>
        <w:t>Cyklista</w:t>
      </w:r>
      <w:r>
        <w:rPr>
          <w:sz w:val="20"/>
          <w:szCs w:val="20"/>
        </w:rPr>
        <w:t xml:space="preserve"> je povinný počas užívania </w:t>
      </w:r>
      <w:r>
        <w:rPr>
          <w:sz w:val="20"/>
          <w:szCs w:val="20"/>
        </w:rPr>
        <w:t xml:space="preserve">bicykla </w:t>
      </w:r>
      <w:r>
        <w:rPr>
          <w:sz w:val="20"/>
          <w:szCs w:val="20"/>
        </w:rPr>
        <w:t xml:space="preserve">používať bezpečnostnú prilbu, </w:t>
      </w:r>
      <w:r>
        <w:rPr>
          <w:sz w:val="20"/>
          <w:szCs w:val="20"/>
        </w:rPr>
        <w:t xml:space="preserve">chrániče lakťov, chrániče kolien a pevnú obuv. </w:t>
      </w:r>
      <w:r>
        <w:rPr>
          <w:sz w:val="20"/>
          <w:szCs w:val="20"/>
        </w:rPr>
        <w:t xml:space="preserve"> </w:t>
      </w:r>
      <w:r>
        <w:rPr>
          <w:sz w:val="20"/>
          <w:szCs w:val="20"/>
        </w:rPr>
        <w:t>O</w:t>
      </w:r>
      <w:r>
        <w:rPr>
          <w:sz w:val="20"/>
          <w:szCs w:val="20"/>
        </w:rPr>
        <w:t xml:space="preserve">dporúča sa </w:t>
      </w:r>
      <w:r>
        <w:rPr>
          <w:sz w:val="20"/>
          <w:szCs w:val="20"/>
        </w:rPr>
        <w:t xml:space="preserve">aj </w:t>
      </w:r>
      <w:r>
        <w:rPr>
          <w:sz w:val="20"/>
          <w:szCs w:val="20"/>
        </w:rPr>
        <w:t xml:space="preserve">použitie chrániča chrbtice </w:t>
      </w:r>
      <w:r>
        <w:rPr>
          <w:sz w:val="20"/>
          <w:szCs w:val="20"/>
        </w:rPr>
        <w:t xml:space="preserve">a </w:t>
      </w:r>
      <w:r>
        <w:rPr>
          <w:sz w:val="20"/>
          <w:szCs w:val="20"/>
        </w:rPr>
        <w:t>vystužených rukavíc.</w:t>
      </w:r>
    </w:p>
    <w:p>
      <w:pPr>
        <w:pStyle w:val="ListParagraph"/>
        <w:numPr>
          <w:ilvl w:val="0"/>
          <w:numId w:val="4"/>
        </w:numPr>
        <w:tabs>
          <w:tab w:val="clear" w:pos="720"/>
          <w:tab w:val="left" w:pos="312" w:leader="none"/>
        </w:tabs>
        <w:spacing w:before="1" w:after="0"/>
        <w:ind w:hanging="0" w:left="112" w:right="118"/>
        <w:rPr>
          <w:sz w:val="20"/>
          <w:szCs w:val="20"/>
        </w:rPr>
      </w:pPr>
      <w:r>
        <w:rPr>
          <w:sz w:val="20"/>
          <w:szCs w:val="20"/>
        </w:rPr>
        <w:t>Predmet nájmu nesmie viesť osoba so zníženou schopnosťou udržať rovnováhu, so zhoršeným zrakom alebo iným zdravotným alebo pohybovým</w:t>
      </w:r>
      <w:r>
        <w:rPr>
          <w:spacing w:val="-3"/>
          <w:sz w:val="20"/>
          <w:szCs w:val="20"/>
        </w:rPr>
        <w:t xml:space="preserve"> </w:t>
      </w:r>
      <w:r>
        <w:rPr>
          <w:sz w:val="20"/>
          <w:szCs w:val="20"/>
        </w:rPr>
        <w:t xml:space="preserve">obmedzením. </w:t>
      </w:r>
    </w:p>
    <w:p>
      <w:pPr>
        <w:pStyle w:val="BodyText"/>
        <w:spacing w:before="3" w:after="0"/>
        <w:ind w:hanging="0" w:left="0"/>
        <w:jc w:val="left"/>
        <w:rPr>
          <w:sz w:val="20"/>
          <w:szCs w:val="20"/>
        </w:rPr>
      </w:pPr>
      <w:r>
        <w:rPr>
          <w:sz w:val="20"/>
          <w:szCs w:val="20"/>
        </w:rPr>
      </w:r>
    </w:p>
    <w:p>
      <w:pPr>
        <w:pStyle w:val="ListParagraph"/>
        <w:widowControl w:val="false"/>
        <w:numPr>
          <w:ilvl w:val="0"/>
          <w:numId w:val="0"/>
        </w:numPr>
        <w:tabs>
          <w:tab w:val="clear" w:pos="720"/>
          <w:tab w:val="left" w:pos="0" w:leader="none"/>
        </w:tabs>
        <w:suppressAutoHyphens w:val="true"/>
        <w:bidi w:val="0"/>
        <w:spacing w:lineRule="exact" w:line="228" w:before="1" w:after="0"/>
        <w:ind w:hanging="0" w:left="0" w:right="0"/>
        <w:jc w:val="center"/>
        <w:rPr>
          <w:sz w:val="20"/>
          <w:szCs w:val="20"/>
        </w:rPr>
      </w:pPr>
      <w:r>
        <w:rPr>
          <w:b/>
          <w:sz w:val="20"/>
          <w:szCs w:val="20"/>
        </w:rPr>
        <w:t xml:space="preserve">III. </w:t>
      </w:r>
      <w:r>
        <w:rPr>
          <w:b/>
          <w:sz w:val="20"/>
          <w:szCs w:val="20"/>
        </w:rPr>
        <w:t>Nájomné</w:t>
      </w:r>
    </w:p>
    <w:p>
      <w:pPr>
        <w:pStyle w:val="ListParagraph"/>
        <w:numPr>
          <w:ilvl w:val="0"/>
          <w:numId w:val="7"/>
        </w:numPr>
        <w:tabs>
          <w:tab w:val="clear" w:pos="720"/>
          <w:tab w:val="left" w:pos="344" w:leader="none"/>
        </w:tabs>
        <w:ind w:hanging="0" w:left="112" w:right="111"/>
        <w:rPr>
          <w:sz w:val="20"/>
          <w:szCs w:val="20"/>
        </w:rPr>
      </w:pPr>
      <w:r>
        <w:rPr>
          <w:sz w:val="20"/>
          <w:szCs w:val="20"/>
        </w:rPr>
        <w:t xml:space="preserve">Nájomca je povinný pri podpise tejto zmluvy uhradiť prenajímateľovi poplatok za prenájom </w:t>
      </w:r>
      <w:r>
        <w:rPr>
          <w:sz w:val="20"/>
          <w:szCs w:val="20"/>
        </w:rPr>
        <w:t>predmetu nájmu</w:t>
      </w:r>
      <w:r>
        <w:rPr>
          <w:sz w:val="20"/>
          <w:szCs w:val="20"/>
        </w:rPr>
        <w:t xml:space="preserve"> v zmysle cenníka prenajímateľa, ktorý je neoddeliteľnou súčasťou tejto zmluvy. Poplatok je splatný v hotovosti pri podpise tejto zmluvy. </w:t>
      </w:r>
    </w:p>
    <w:p>
      <w:pPr>
        <w:pStyle w:val="ListParagraph"/>
        <w:numPr>
          <w:ilvl w:val="0"/>
          <w:numId w:val="7"/>
        </w:numPr>
        <w:tabs>
          <w:tab w:val="clear" w:pos="720"/>
          <w:tab w:val="left" w:pos="336" w:leader="none"/>
        </w:tabs>
        <w:ind w:hanging="0" w:left="112" w:right="110"/>
        <w:rPr>
          <w:sz w:val="20"/>
          <w:szCs w:val="20"/>
        </w:rPr>
      </w:pPr>
      <w:r>
        <w:rPr>
          <w:sz w:val="20"/>
          <w:szCs w:val="20"/>
        </w:rPr>
        <w:t xml:space="preserve">Prenajímateľ si vyhradzuje právo žiadať od nájomcu finančnú zálohu vo výške </w:t>
      </w:r>
      <w:r>
        <w:rPr>
          <w:spacing w:val="3"/>
          <w:sz w:val="20"/>
          <w:szCs w:val="20"/>
        </w:rPr>
        <w:t xml:space="preserve">30,- </w:t>
      </w:r>
      <w:r>
        <w:rPr>
          <w:sz w:val="20"/>
          <w:szCs w:val="20"/>
        </w:rPr>
        <w:t>EUR, a to za každ</w:t>
      </w:r>
      <w:r>
        <w:rPr>
          <w:rFonts w:eastAsia="Times New Roman" w:cs="Times New Roman"/>
          <w:sz w:val="20"/>
          <w:szCs w:val="20"/>
          <w:lang w:val="sk-SK"/>
        </w:rPr>
        <w:t>ý</w:t>
      </w:r>
      <w:r>
        <w:rPr>
          <w:sz w:val="20"/>
          <w:szCs w:val="20"/>
        </w:rPr>
        <w:t xml:space="preserve"> prenajat</w:t>
      </w:r>
      <w:r>
        <w:rPr>
          <w:rFonts w:eastAsia="Times New Roman" w:cs="Times New Roman"/>
          <w:sz w:val="20"/>
          <w:szCs w:val="20"/>
          <w:lang w:val="sk-SK"/>
        </w:rPr>
        <w:t>ý</w:t>
      </w:r>
      <w:r>
        <w:rPr>
          <w:sz w:val="20"/>
          <w:szCs w:val="20"/>
        </w:rPr>
        <w:t xml:space="preserve"> bicykel. Záloha bude nájomcovi vrátená po odovzdaní </w:t>
      </w:r>
      <w:r>
        <w:rPr>
          <w:sz w:val="20"/>
          <w:szCs w:val="20"/>
        </w:rPr>
        <w:t>predmetu nájmu</w:t>
      </w:r>
      <w:r>
        <w:rPr>
          <w:sz w:val="20"/>
          <w:szCs w:val="20"/>
        </w:rPr>
        <w:t xml:space="preserve"> prenajímateľovi v stave, v akom si ho od prenajímateľa prevzal. V prípade poškodenia alebo zničenia </w:t>
      </w:r>
      <w:r>
        <w:rPr>
          <w:sz w:val="20"/>
          <w:szCs w:val="20"/>
        </w:rPr>
        <w:t>predmetu nájmu</w:t>
      </w:r>
      <w:r>
        <w:rPr>
          <w:sz w:val="20"/>
          <w:szCs w:val="20"/>
        </w:rPr>
        <w:t xml:space="preserve"> bude záloha použitá na náhradu nákladov vynaložených prenajímateľom na uvedenie </w:t>
      </w:r>
      <w:r>
        <w:rPr>
          <w:sz w:val="20"/>
          <w:szCs w:val="20"/>
        </w:rPr>
        <w:t>predmetu nájmu</w:t>
      </w:r>
      <w:r>
        <w:rPr>
          <w:sz w:val="20"/>
          <w:szCs w:val="20"/>
        </w:rPr>
        <w:t xml:space="preserve"> do pôvodného stavu alebo na obstaranie nov</w:t>
      </w:r>
      <w:r>
        <w:rPr>
          <w:rFonts w:eastAsia="Times New Roman" w:cs="Times New Roman"/>
          <w:sz w:val="20"/>
          <w:szCs w:val="20"/>
          <w:lang w:val="sk-SK"/>
        </w:rPr>
        <w:t xml:space="preserve">ého </w:t>
      </w:r>
      <w:r>
        <w:rPr>
          <w:rFonts w:eastAsia="Times New Roman" w:cs="Times New Roman"/>
          <w:sz w:val="20"/>
          <w:szCs w:val="20"/>
          <w:lang w:val="sk-SK"/>
        </w:rPr>
        <w:t>porovnateľného predmetu nájmu</w:t>
      </w:r>
      <w:r>
        <w:rPr>
          <w:sz w:val="20"/>
          <w:szCs w:val="20"/>
        </w:rPr>
        <w:t>. Ak bude výška škody vyššia ako záloha, je nájomca povinný ju doplatiť do troch dní od výzvy</w:t>
      </w:r>
      <w:r>
        <w:rPr>
          <w:spacing w:val="-14"/>
          <w:sz w:val="20"/>
          <w:szCs w:val="20"/>
        </w:rPr>
        <w:t xml:space="preserve"> </w:t>
      </w:r>
      <w:r>
        <w:rPr>
          <w:sz w:val="20"/>
          <w:szCs w:val="20"/>
        </w:rPr>
        <w:t>prenajímateľa.</w:t>
      </w:r>
    </w:p>
    <w:p>
      <w:pPr>
        <w:pStyle w:val="BodyText"/>
        <w:spacing w:before="3" w:after="0"/>
        <w:ind w:hanging="0" w:left="0"/>
        <w:jc w:val="left"/>
        <w:rPr>
          <w:sz w:val="20"/>
          <w:szCs w:val="20"/>
        </w:rPr>
      </w:pPr>
      <w:r>
        <w:rPr>
          <w:sz w:val="20"/>
          <w:szCs w:val="20"/>
        </w:rPr>
      </w:r>
    </w:p>
    <w:p>
      <w:pPr>
        <w:pStyle w:val="ListParagraph"/>
        <w:widowControl w:val="false"/>
        <w:numPr>
          <w:ilvl w:val="0"/>
          <w:numId w:val="0"/>
        </w:numPr>
        <w:tabs>
          <w:tab w:val="clear" w:pos="720"/>
          <w:tab w:val="left" w:pos="0" w:leader="none"/>
        </w:tabs>
        <w:suppressAutoHyphens w:val="true"/>
        <w:bidi w:val="0"/>
        <w:spacing w:lineRule="exact" w:line="227" w:before="1" w:after="0"/>
        <w:ind w:hanging="0" w:left="0" w:right="0"/>
        <w:jc w:val="center"/>
        <w:rPr>
          <w:sz w:val="20"/>
          <w:szCs w:val="20"/>
        </w:rPr>
      </w:pPr>
      <w:r>
        <w:rPr>
          <w:b/>
          <w:sz w:val="20"/>
          <w:szCs w:val="20"/>
        </w:rPr>
        <w:t xml:space="preserve">IV. </w:t>
      </w:r>
      <w:r>
        <w:rPr>
          <w:b/>
          <w:sz w:val="20"/>
          <w:szCs w:val="20"/>
        </w:rPr>
        <w:t>Práva a povinnosti zmluvných</w:t>
      </w:r>
      <w:r>
        <w:rPr>
          <w:b/>
          <w:spacing w:val="-2"/>
          <w:sz w:val="20"/>
          <w:szCs w:val="20"/>
        </w:rPr>
        <w:t xml:space="preserve"> </w:t>
      </w:r>
      <w:r>
        <w:rPr>
          <w:b/>
          <w:sz w:val="20"/>
          <w:szCs w:val="20"/>
        </w:rPr>
        <w:t>strán</w:t>
      </w:r>
    </w:p>
    <w:p>
      <w:pPr>
        <w:pStyle w:val="ListParagraph"/>
        <w:numPr>
          <w:ilvl w:val="0"/>
          <w:numId w:val="6"/>
        </w:numPr>
        <w:tabs>
          <w:tab w:val="clear" w:pos="720"/>
          <w:tab w:val="left" w:pos="406" w:leader="none"/>
        </w:tabs>
        <w:ind w:hanging="0" w:left="112" w:right="121"/>
        <w:rPr>
          <w:sz w:val="20"/>
          <w:szCs w:val="20"/>
        </w:rPr>
      </w:pPr>
      <w:r>
        <w:rPr>
          <w:sz w:val="20"/>
          <w:szCs w:val="20"/>
        </w:rPr>
        <w:t>Prenajímateľ vyhlasuje, že ponecháva nájomcovi predmet nájmu spôsobilý na jeho pou</w:t>
      </w:r>
      <w:r>
        <w:rPr>
          <w:rFonts w:eastAsia="Times New Roman" w:cs="Times New Roman"/>
          <w:sz w:val="20"/>
          <w:szCs w:val="20"/>
          <w:lang w:val="sk-SK"/>
        </w:rPr>
        <w:t xml:space="preserve">žitie v Bike parku </w:t>
      </w:r>
      <w:r>
        <w:rPr>
          <w:rFonts w:eastAsia="Times New Roman" w:cs="Times New Roman"/>
          <w:sz w:val="20"/>
          <w:szCs w:val="20"/>
          <w:lang w:val="sk-SK"/>
        </w:rPr>
        <w:t>prevádzkovaného prenajímateľom v obci Donovaly</w:t>
      </w:r>
      <w:r>
        <w:rPr>
          <w:sz w:val="20"/>
          <w:szCs w:val="20"/>
        </w:rPr>
        <w:t xml:space="preserve">. Nájomca podpisom potvrdzuje, že </w:t>
      </w:r>
      <w:r>
        <w:rPr>
          <w:sz w:val="20"/>
          <w:szCs w:val="20"/>
        </w:rPr>
        <w:t>predmet nájmu</w:t>
      </w:r>
      <w:r>
        <w:rPr>
          <w:sz w:val="20"/>
          <w:szCs w:val="20"/>
        </w:rPr>
        <w:t xml:space="preserve"> je bez vád a spôsobil</w:t>
      </w:r>
      <w:r>
        <w:rPr>
          <w:rFonts w:eastAsia="Times New Roman" w:cs="Times New Roman"/>
          <w:sz w:val="20"/>
          <w:szCs w:val="20"/>
          <w:lang w:val="sk-SK"/>
        </w:rPr>
        <w:t>ý</w:t>
      </w:r>
      <w:r>
        <w:rPr>
          <w:sz w:val="20"/>
          <w:szCs w:val="20"/>
        </w:rPr>
        <w:t xml:space="preserve"> na prevádzku a že bol riadne poučený o spôsobe používania a o obsluhe </w:t>
      </w:r>
      <w:r>
        <w:rPr>
          <w:sz w:val="20"/>
          <w:szCs w:val="20"/>
        </w:rPr>
        <w:t>predmetu nájmu.</w:t>
      </w:r>
    </w:p>
    <w:p>
      <w:pPr>
        <w:pStyle w:val="ListParagraph"/>
        <w:numPr>
          <w:ilvl w:val="0"/>
          <w:numId w:val="6"/>
        </w:numPr>
        <w:tabs>
          <w:tab w:val="clear" w:pos="720"/>
          <w:tab w:val="left" w:pos="293" w:leader="none"/>
        </w:tabs>
        <w:spacing w:lineRule="exact" w:line="205"/>
        <w:ind w:hanging="0" w:left="112"/>
        <w:rPr>
          <w:sz w:val="20"/>
          <w:szCs w:val="20"/>
        </w:rPr>
      </w:pPr>
      <w:r>
        <w:rPr>
          <w:sz w:val="20"/>
          <w:szCs w:val="20"/>
        </w:rPr>
        <w:t xml:space="preserve">Nájomca je povinný predložiť prenajímateľovi pri podpise tejto zmluvy </w:t>
      </w:r>
      <w:r>
        <w:rPr>
          <w:sz w:val="20"/>
          <w:szCs w:val="20"/>
        </w:rPr>
        <w:t>jed</w:t>
      </w:r>
      <w:r>
        <w:rPr>
          <w:sz w:val="20"/>
          <w:szCs w:val="20"/>
        </w:rPr>
        <w:t>e</w:t>
      </w:r>
      <w:r>
        <w:rPr>
          <w:sz w:val="20"/>
          <w:szCs w:val="20"/>
        </w:rPr>
        <w:t>n z týchto</w:t>
      </w:r>
      <w:r>
        <w:rPr>
          <w:spacing w:val="-8"/>
          <w:sz w:val="20"/>
          <w:szCs w:val="20"/>
        </w:rPr>
        <w:t xml:space="preserve"> </w:t>
      </w:r>
      <w:r>
        <w:rPr>
          <w:sz w:val="20"/>
          <w:szCs w:val="20"/>
        </w:rPr>
        <w:t>dokladov:</w:t>
      </w:r>
    </w:p>
    <w:p>
      <w:pPr>
        <w:pStyle w:val="BodyText"/>
        <w:numPr>
          <w:ilvl w:val="0"/>
          <w:numId w:val="0"/>
        </w:numPr>
        <w:spacing w:lineRule="exact" w:line="207"/>
        <w:ind w:hanging="0" w:left="112"/>
        <w:rPr>
          <w:sz w:val="20"/>
          <w:szCs w:val="20"/>
        </w:rPr>
      </w:pPr>
      <w:r>
        <w:rPr>
          <w:sz w:val="20"/>
          <w:szCs w:val="20"/>
        </w:rPr>
        <w:t>a) platný občiansky preukaz b) platný vodičský preukaz c) platný cestovný pas.</w:t>
      </w:r>
    </w:p>
    <w:p>
      <w:pPr>
        <w:pStyle w:val="ListParagraph"/>
        <w:numPr>
          <w:ilvl w:val="0"/>
          <w:numId w:val="6"/>
        </w:numPr>
        <w:tabs>
          <w:tab w:val="clear" w:pos="720"/>
          <w:tab w:val="left" w:pos="350" w:leader="none"/>
        </w:tabs>
        <w:ind w:hanging="0" w:left="112" w:right="114"/>
        <w:rPr>
          <w:sz w:val="20"/>
          <w:szCs w:val="20"/>
        </w:rPr>
      </w:pPr>
      <w:r>
        <w:rPr>
          <w:sz w:val="20"/>
          <w:szCs w:val="20"/>
        </w:rPr>
        <w:t xml:space="preserve">Nájomca je oprávnený užívať </w:t>
      </w:r>
      <w:r>
        <w:rPr>
          <w:sz w:val="20"/>
          <w:szCs w:val="20"/>
        </w:rPr>
        <w:t>predmet nájmu</w:t>
      </w:r>
      <w:r>
        <w:rPr>
          <w:sz w:val="20"/>
          <w:szCs w:val="20"/>
        </w:rPr>
        <w:t xml:space="preserve"> iba na účel, na ktorý je určen</w:t>
      </w:r>
      <w:r>
        <w:rPr>
          <w:rFonts w:eastAsia="Times New Roman" w:cs="Times New Roman"/>
          <w:sz w:val="20"/>
          <w:szCs w:val="20"/>
          <w:lang w:val="sk-SK"/>
        </w:rPr>
        <w:t xml:space="preserve">ý </w:t>
      </w:r>
      <w:r>
        <w:rPr>
          <w:rFonts w:eastAsia="Times New Roman" w:cs="Times New Roman"/>
          <w:sz w:val="20"/>
          <w:szCs w:val="20"/>
          <w:lang w:val="sk-SK"/>
        </w:rPr>
        <w:t>a iba za účelom jeho použitia v Bike parku. Nájomca nie</w:t>
      </w:r>
      <w:r>
        <w:rPr>
          <w:sz w:val="20"/>
          <w:szCs w:val="20"/>
        </w:rPr>
        <w:t xml:space="preserve"> je  oprávnený používať bicykel pod vplyvom alkoholu alebo inej omamnej alebo návykovej</w:t>
      </w:r>
      <w:r>
        <w:rPr>
          <w:spacing w:val="-1"/>
          <w:sz w:val="20"/>
          <w:szCs w:val="20"/>
        </w:rPr>
        <w:t xml:space="preserve"> </w:t>
      </w:r>
      <w:r>
        <w:rPr>
          <w:sz w:val="20"/>
          <w:szCs w:val="20"/>
        </w:rPr>
        <w:t xml:space="preserve">látky. </w:t>
      </w:r>
      <w:r>
        <w:rPr>
          <w:sz w:val="20"/>
          <w:szCs w:val="20"/>
        </w:rPr>
        <w:t xml:space="preserve">Nájomca nie je oprávnený používať bicykel na jazdu v cestnej premávke. </w:t>
      </w:r>
      <w:r>
        <w:rPr>
          <w:sz w:val="20"/>
          <w:szCs w:val="20"/>
        </w:rPr>
        <w:t>Jeden bicykel je určený len pre jednu osobu.</w:t>
      </w:r>
    </w:p>
    <w:p>
      <w:pPr>
        <w:pStyle w:val="ListParagraph"/>
        <w:numPr>
          <w:ilvl w:val="0"/>
          <w:numId w:val="6"/>
        </w:numPr>
        <w:tabs>
          <w:tab w:val="clear" w:pos="720"/>
          <w:tab w:val="left" w:pos="314" w:leader="none"/>
        </w:tabs>
        <w:spacing w:lineRule="exact" w:line="229"/>
        <w:ind w:hanging="202" w:left="313"/>
        <w:rPr>
          <w:sz w:val="20"/>
          <w:szCs w:val="20"/>
        </w:rPr>
      </w:pPr>
      <w:r>
        <w:rPr>
          <w:sz w:val="20"/>
          <w:szCs w:val="20"/>
        </w:rPr>
        <w:t xml:space="preserve">Nájomca je povinný dodržiavať </w:t>
      </w:r>
      <w:r>
        <w:rPr>
          <w:sz w:val="20"/>
          <w:szCs w:val="20"/>
        </w:rPr>
        <w:t xml:space="preserve">povinnosti </w:t>
      </w:r>
      <w:r>
        <w:rPr>
          <w:sz w:val="20"/>
          <w:szCs w:val="20"/>
        </w:rPr>
        <w:t>stanovené v</w:t>
      </w:r>
      <w:r>
        <w:rPr>
          <w:sz w:val="20"/>
          <w:szCs w:val="20"/>
        </w:rPr>
        <w:t xml:space="preserve"> prevádzkov</w:t>
      </w:r>
      <w:r>
        <w:rPr>
          <w:sz w:val="20"/>
          <w:szCs w:val="20"/>
        </w:rPr>
        <w:t xml:space="preserve">om </w:t>
      </w:r>
      <w:r>
        <w:rPr>
          <w:sz w:val="20"/>
          <w:szCs w:val="20"/>
        </w:rPr>
        <w:t>poriadk</w:t>
      </w:r>
      <w:r>
        <w:rPr>
          <w:sz w:val="20"/>
          <w:szCs w:val="20"/>
        </w:rPr>
        <w:t>u</w:t>
      </w:r>
      <w:r>
        <w:rPr>
          <w:spacing w:val="-9"/>
          <w:sz w:val="20"/>
          <w:szCs w:val="20"/>
        </w:rPr>
        <w:t xml:space="preserve"> </w:t>
      </w:r>
      <w:r>
        <w:rPr>
          <w:sz w:val="20"/>
          <w:szCs w:val="20"/>
        </w:rPr>
        <w:t xml:space="preserve">prenajímateľa </w:t>
      </w:r>
      <w:r>
        <w:rPr>
          <w:sz w:val="20"/>
          <w:szCs w:val="20"/>
        </w:rPr>
        <w:t>a je povinný zabezpečiť ich dodržiavanie aj zo strany cyklistu.</w:t>
      </w:r>
    </w:p>
    <w:p>
      <w:pPr>
        <w:pStyle w:val="Heading1"/>
        <w:spacing w:before="1" w:after="0"/>
        <w:rPr>
          <w:b w:val="false"/>
          <w:bCs w:val="false"/>
          <w:color w:val="000000"/>
          <w:sz w:val="20"/>
          <w:szCs w:val="20"/>
        </w:rPr>
      </w:pPr>
      <w:r>
        <w:rPr>
          <w:b w:val="false"/>
          <w:bCs w:val="false"/>
          <w:color w:val="000000"/>
          <w:sz w:val="20"/>
          <w:szCs w:val="20"/>
        </w:rPr>
      </w:r>
    </w:p>
    <w:p>
      <w:pPr>
        <w:pStyle w:val="Heading1"/>
        <w:spacing w:before="1" w:after="0"/>
        <w:jc w:val="center"/>
        <w:rPr>
          <w:sz w:val="20"/>
          <w:szCs w:val="20"/>
        </w:rPr>
      </w:pPr>
      <w:r>
        <w:rPr>
          <w:sz w:val="20"/>
          <w:szCs w:val="20"/>
        </w:rPr>
        <w:t xml:space="preserve">V. </w:t>
      </w:r>
      <w:r>
        <w:rPr>
          <w:sz w:val="20"/>
          <w:szCs w:val="20"/>
        </w:rPr>
        <w:t>Zodpovednosť:</w:t>
      </w:r>
    </w:p>
    <w:p>
      <w:pPr>
        <w:pStyle w:val="ListParagraph"/>
        <w:numPr>
          <w:ilvl w:val="0"/>
          <w:numId w:val="3"/>
        </w:numPr>
        <w:tabs>
          <w:tab w:val="clear" w:pos="720"/>
          <w:tab w:val="left" w:pos="300" w:leader="none"/>
        </w:tabs>
        <w:ind w:hanging="0" w:left="112" w:right="119"/>
        <w:rPr>
          <w:sz w:val="20"/>
          <w:szCs w:val="20"/>
        </w:rPr>
      </w:pPr>
      <w:r>
        <w:rPr>
          <w:sz w:val="20"/>
          <w:szCs w:val="20"/>
        </w:rPr>
        <w:t>Nebezpečenstvo škody na predmete nájmu prechádza na nájomcu prevzatím predmetu nájmu. Nájomca je povinný konať tak, aby na predmete nájmu nevznikla škoda jeho činnosťou alebo</w:t>
      </w:r>
      <w:r>
        <w:rPr>
          <w:spacing w:val="-2"/>
          <w:sz w:val="20"/>
          <w:szCs w:val="20"/>
        </w:rPr>
        <w:t xml:space="preserve"> </w:t>
      </w:r>
      <w:r>
        <w:rPr>
          <w:sz w:val="20"/>
          <w:szCs w:val="20"/>
        </w:rPr>
        <w:t xml:space="preserve">nedbanlivosťou </w:t>
      </w:r>
      <w:r>
        <w:rPr>
          <w:sz w:val="20"/>
          <w:szCs w:val="20"/>
        </w:rPr>
        <w:t>alebo činnosťou alebo nedbanlivosťou cyklistu.</w:t>
      </w:r>
    </w:p>
    <w:p>
      <w:pPr>
        <w:pStyle w:val="ListParagraph"/>
        <w:numPr>
          <w:ilvl w:val="0"/>
          <w:numId w:val="3"/>
        </w:numPr>
        <w:tabs>
          <w:tab w:val="clear" w:pos="720"/>
          <w:tab w:val="left" w:pos="295" w:leader="none"/>
        </w:tabs>
        <w:ind w:hanging="0" w:left="112" w:right="124"/>
        <w:rPr>
          <w:sz w:val="20"/>
          <w:szCs w:val="20"/>
        </w:rPr>
      </w:pPr>
      <w:r>
        <w:rPr>
          <w:sz w:val="20"/>
          <w:szCs w:val="20"/>
        </w:rPr>
        <w:t xml:space="preserve">Nájomca zodpovedá </w:t>
      </w:r>
      <w:r>
        <w:rPr>
          <w:sz w:val="20"/>
          <w:szCs w:val="20"/>
        </w:rPr>
        <w:t xml:space="preserve">za škodu vzniknutú na </w:t>
      </w:r>
      <w:r>
        <w:rPr>
          <w:sz w:val="20"/>
          <w:szCs w:val="20"/>
        </w:rPr>
        <w:t xml:space="preserve"> predmet</w:t>
      </w:r>
      <w:r>
        <w:rPr>
          <w:sz w:val="20"/>
          <w:szCs w:val="20"/>
        </w:rPr>
        <w:t>e</w:t>
      </w:r>
      <w:r>
        <w:rPr>
          <w:sz w:val="20"/>
          <w:szCs w:val="20"/>
        </w:rPr>
        <w:t xml:space="preserve"> nájmu </w:t>
      </w:r>
      <w:r>
        <w:rPr>
          <w:sz w:val="20"/>
          <w:szCs w:val="20"/>
        </w:rPr>
        <w:t xml:space="preserve">počas trvania nájmu. </w:t>
      </w:r>
      <w:r>
        <w:rPr>
          <w:sz w:val="20"/>
          <w:szCs w:val="20"/>
        </w:rPr>
        <w:t>Nájomca je povinný sa o predmet nájmu riadne starať a nenechať ho bez dozoru. Nájomca nie je oprávnený uskutočňovať akékoľvek úpravy na predmete</w:t>
      </w:r>
      <w:r>
        <w:rPr>
          <w:spacing w:val="-5"/>
          <w:sz w:val="20"/>
          <w:szCs w:val="20"/>
        </w:rPr>
        <w:t xml:space="preserve"> </w:t>
      </w:r>
      <w:r>
        <w:rPr>
          <w:sz w:val="20"/>
          <w:szCs w:val="20"/>
        </w:rPr>
        <w:t>nájmu.</w:t>
      </w:r>
    </w:p>
    <w:p>
      <w:pPr>
        <w:pStyle w:val="ListParagraph"/>
        <w:numPr>
          <w:ilvl w:val="0"/>
          <w:numId w:val="3"/>
        </w:numPr>
        <w:tabs>
          <w:tab w:val="clear" w:pos="720"/>
          <w:tab w:val="left" w:pos="358" w:leader="none"/>
        </w:tabs>
        <w:ind w:hanging="0" w:left="112" w:right="119"/>
        <w:rPr>
          <w:sz w:val="20"/>
          <w:szCs w:val="20"/>
        </w:rPr>
      </w:pPr>
      <w:r>
        <w:rPr>
          <w:sz w:val="20"/>
          <w:szCs w:val="20"/>
        </w:rPr>
        <w:t xml:space="preserve">Nájomca nesmie zasahovať do konštrukcie predmetu nájmu, vykonávať opravy a technické zmeny. V prípade zistenia akýchkoľvek zásahov do predmetu nájmu je nájomca povinný uhradiť prenajímateľovi všetky náklady súvisiace s </w:t>
      </w:r>
      <w:r>
        <w:rPr>
          <w:sz w:val="20"/>
          <w:szCs w:val="20"/>
        </w:rPr>
        <w:t>uvedením</w:t>
      </w:r>
      <w:r>
        <w:rPr>
          <w:sz w:val="20"/>
          <w:szCs w:val="20"/>
        </w:rPr>
        <w:t xml:space="preserve"> predmetu nájmu do pôvodného stavu.</w:t>
      </w:r>
    </w:p>
    <w:p>
      <w:pPr>
        <w:pStyle w:val="ListParagraph"/>
        <w:numPr>
          <w:ilvl w:val="0"/>
          <w:numId w:val="3"/>
        </w:numPr>
        <w:tabs>
          <w:tab w:val="clear" w:pos="720"/>
          <w:tab w:val="left" w:pos="295" w:leader="none"/>
        </w:tabs>
        <w:ind w:hanging="0" w:left="112" w:right="109"/>
        <w:rPr>
          <w:sz w:val="20"/>
          <w:szCs w:val="20"/>
        </w:rPr>
      </w:pPr>
      <w:r>
        <w:rPr>
          <w:sz w:val="20"/>
          <w:szCs w:val="20"/>
        </w:rPr>
        <w:t xml:space="preserve">Nájomca berie na vedomie, že prenajímateľ nenesie žiadnu zodpovednosť za škody spôsobené predmetom nájmu na majetku, </w:t>
      </w:r>
      <w:r>
        <w:rPr>
          <w:sz w:val="20"/>
          <w:szCs w:val="20"/>
        </w:rPr>
        <w:t xml:space="preserve">zdraví alebo živote nájomcu, cyklistu alebo tretej osobe počas doby trvania nájmu. </w:t>
      </w:r>
      <w:r>
        <w:rPr>
          <w:sz w:val="20"/>
          <w:szCs w:val="20"/>
        </w:rPr>
        <w:t xml:space="preserve"> Prenajímateľ rovnako nenesie zodpovednosť za škody spôsobené nájomcom v prípadoch, kedy bude zistené porušenie </w:t>
      </w:r>
      <w:r>
        <w:rPr>
          <w:sz w:val="20"/>
          <w:szCs w:val="20"/>
        </w:rPr>
        <w:t xml:space="preserve">tejto zmluvy alebo </w:t>
      </w:r>
      <w:r>
        <w:rPr>
          <w:sz w:val="20"/>
          <w:szCs w:val="20"/>
        </w:rPr>
        <w:t xml:space="preserve"> prevádzkového poriadku. </w:t>
      </w:r>
    </w:p>
    <w:p>
      <w:pPr>
        <w:pStyle w:val="ListParagraph"/>
        <w:numPr>
          <w:ilvl w:val="0"/>
          <w:numId w:val="3"/>
        </w:numPr>
        <w:tabs>
          <w:tab w:val="clear" w:pos="720"/>
          <w:tab w:val="left" w:pos="314" w:leader="none"/>
        </w:tabs>
        <w:ind w:hanging="0" w:left="112" w:right="112"/>
        <w:rPr>
          <w:sz w:val="20"/>
          <w:szCs w:val="20"/>
        </w:rPr>
      </w:pPr>
      <w:r>
        <w:rPr>
          <w:sz w:val="20"/>
          <w:szCs w:val="20"/>
        </w:rPr>
        <w:t>Zodpovednosť za škody spôsobené podcenením fyzických schopností a technickej zdatnosti pri ovládaní predmetu nájmu nesie nájomca.</w:t>
      </w:r>
    </w:p>
    <w:p>
      <w:pPr>
        <w:pStyle w:val="ListParagraph"/>
        <w:numPr>
          <w:ilvl w:val="0"/>
          <w:numId w:val="3"/>
        </w:numPr>
        <w:tabs>
          <w:tab w:val="clear" w:pos="720"/>
          <w:tab w:val="left" w:pos="329" w:leader="none"/>
        </w:tabs>
        <w:ind w:hanging="0" w:left="112" w:right="111"/>
        <w:rPr>
          <w:sz w:val="20"/>
          <w:szCs w:val="20"/>
        </w:rPr>
      </w:pPr>
      <w:r>
        <w:rPr>
          <w:sz w:val="20"/>
          <w:szCs w:val="20"/>
        </w:rPr>
        <w:t xml:space="preserve">Nájomca si prenajíma predmet nájmu pre užívanie </w:t>
      </w:r>
      <w:r>
        <w:rPr>
          <w:sz w:val="20"/>
          <w:szCs w:val="20"/>
        </w:rPr>
        <w:t>cyklisto</w:t>
      </w:r>
      <w:r>
        <w:rPr>
          <w:sz w:val="20"/>
          <w:szCs w:val="20"/>
        </w:rPr>
        <w:t>m</w:t>
      </w:r>
      <w:r>
        <w:rPr>
          <w:sz w:val="20"/>
          <w:szCs w:val="20"/>
        </w:rPr>
        <w:t xml:space="preserve"> vo veku uvedenom v čl. I.</w:t>
      </w:r>
      <w:r>
        <w:rPr>
          <w:sz w:val="20"/>
          <w:szCs w:val="20"/>
        </w:rPr>
        <w:t>I</w:t>
      </w:r>
      <w:r>
        <w:rPr>
          <w:sz w:val="20"/>
          <w:szCs w:val="20"/>
        </w:rPr>
        <w:t xml:space="preserve"> ods. 1, vo vzťahu ku ktorým je ich zákonným zástupcom. </w:t>
      </w:r>
      <w:r>
        <w:rPr>
          <w:sz w:val="20"/>
          <w:szCs w:val="20"/>
        </w:rPr>
        <w:t xml:space="preserve">Ak nájomca prenechá predmet nájmu do užívania </w:t>
      </w:r>
      <w:r>
        <w:rPr>
          <w:sz w:val="20"/>
          <w:szCs w:val="20"/>
        </w:rPr>
        <w:t>inej</w:t>
      </w:r>
      <w:r>
        <w:rPr>
          <w:sz w:val="20"/>
          <w:szCs w:val="20"/>
        </w:rPr>
        <w:t xml:space="preserve"> osobe </w:t>
      </w:r>
      <w:r>
        <w:rPr>
          <w:sz w:val="20"/>
          <w:szCs w:val="20"/>
        </w:rPr>
        <w:t xml:space="preserve">ako svojmu dieťaťu </w:t>
      </w:r>
      <w:r>
        <w:rPr>
          <w:sz w:val="20"/>
          <w:szCs w:val="20"/>
        </w:rPr>
        <w:t>(vrátane prípadu prenájmu viacerých bicyklov), preberá vo vzťahu ku prenajímateľovi zodpovednosť v celom</w:t>
      </w:r>
      <w:r>
        <w:rPr>
          <w:spacing w:val="-4"/>
          <w:sz w:val="20"/>
          <w:szCs w:val="20"/>
        </w:rPr>
        <w:t xml:space="preserve"> </w:t>
      </w:r>
      <w:r>
        <w:rPr>
          <w:sz w:val="20"/>
          <w:szCs w:val="20"/>
        </w:rPr>
        <w:t>rozsahu,</w:t>
      </w:r>
    </w:p>
    <w:p>
      <w:pPr>
        <w:pStyle w:val="ListParagraph"/>
        <w:numPr>
          <w:ilvl w:val="0"/>
          <w:numId w:val="2"/>
        </w:numPr>
        <w:tabs>
          <w:tab w:val="clear" w:pos="720"/>
          <w:tab w:val="left" w:pos="346" w:leader="none"/>
        </w:tabs>
        <w:ind w:hanging="0" w:left="112" w:right="119"/>
        <w:rPr>
          <w:sz w:val="20"/>
          <w:szCs w:val="20"/>
        </w:rPr>
      </w:pPr>
      <w:r>
        <w:rPr>
          <w:sz w:val="20"/>
          <w:szCs w:val="20"/>
        </w:rPr>
        <w:t xml:space="preserve">za to, že tretie osoby, ktorým predmet nájmu prenechal do užívania, spĺňajú všetky požiadavky kladené na </w:t>
      </w:r>
      <w:r>
        <w:rPr>
          <w:sz w:val="20"/>
          <w:szCs w:val="20"/>
        </w:rPr>
        <w:t>cyklistu</w:t>
      </w:r>
      <w:r>
        <w:rPr>
          <w:sz w:val="20"/>
          <w:szCs w:val="20"/>
        </w:rPr>
        <w:t xml:space="preserve"> nájomnou zmluvou a prevádzkovým</w:t>
      </w:r>
      <w:r>
        <w:rPr>
          <w:spacing w:val="-4"/>
          <w:sz w:val="20"/>
          <w:szCs w:val="20"/>
        </w:rPr>
        <w:t xml:space="preserve"> </w:t>
      </w:r>
      <w:r>
        <w:rPr>
          <w:sz w:val="20"/>
          <w:szCs w:val="20"/>
        </w:rPr>
        <w:t xml:space="preserve">poriadkom, </w:t>
      </w:r>
    </w:p>
    <w:p>
      <w:pPr>
        <w:pStyle w:val="ListParagraph"/>
        <w:numPr>
          <w:ilvl w:val="0"/>
          <w:numId w:val="2"/>
        </w:numPr>
        <w:tabs>
          <w:tab w:val="clear" w:pos="720"/>
          <w:tab w:val="left" w:pos="410" w:leader="none"/>
        </w:tabs>
        <w:ind w:hanging="0" w:left="112" w:right="122"/>
        <w:rPr>
          <w:sz w:val="20"/>
          <w:szCs w:val="20"/>
        </w:rPr>
      </w:pPr>
      <w:r>
        <w:rPr>
          <w:sz w:val="20"/>
          <w:szCs w:val="20"/>
        </w:rPr>
        <w:t xml:space="preserve">za to, že tretie osoby, ktorým predmet nájmu prenechal do užívania, dodržia a splnia všetky povinnosti kladené </w:t>
      </w:r>
      <w:r>
        <w:rPr>
          <w:sz w:val="20"/>
          <w:szCs w:val="20"/>
        </w:rPr>
        <w:t>cyklistovi</w:t>
      </w:r>
      <w:r>
        <w:rPr>
          <w:sz w:val="20"/>
          <w:szCs w:val="20"/>
        </w:rPr>
        <w:t xml:space="preserve"> nájomnou zmluvou a prevádzkovým</w:t>
      </w:r>
      <w:r>
        <w:rPr>
          <w:spacing w:val="-1"/>
          <w:sz w:val="20"/>
          <w:szCs w:val="20"/>
        </w:rPr>
        <w:t xml:space="preserve"> </w:t>
      </w:r>
      <w:r>
        <w:rPr>
          <w:sz w:val="20"/>
          <w:szCs w:val="20"/>
        </w:rPr>
        <w:t>poriadkom,</w:t>
      </w:r>
    </w:p>
    <w:p>
      <w:pPr>
        <w:pStyle w:val="ListParagraph"/>
        <w:numPr>
          <w:ilvl w:val="0"/>
          <w:numId w:val="2"/>
        </w:numPr>
        <w:tabs>
          <w:tab w:val="clear" w:pos="720"/>
          <w:tab w:val="left" w:pos="461" w:leader="none"/>
        </w:tabs>
        <w:ind w:hanging="0" w:left="112" w:right="112"/>
        <w:rPr>
          <w:sz w:val="20"/>
          <w:szCs w:val="20"/>
        </w:rPr>
      </w:pPr>
      <w:r>
        <w:rPr>
          <w:sz w:val="20"/>
          <w:szCs w:val="20"/>
        </w:rPr>
        <w:t>za akékoľvek vady a škody vzniknuté prenajímateľovi spôsobené týmito tretími osobami pri alebo v súvislosti s užívaním predmetu nájmu.</w:t>
      </w:r>
    </w:p>
    <w:p>
      <w:pPr>
        <w:pStyle w:val="ListParagraph"/>
        <w:numPr>
          <w:ilvl w:val="0"/>
          <w:numId w:val="3"/>
        </w:numPr>
        <w:tabs>
          <w:tab w:val="clear" w:pos="720"/>
          <w:tab w:val="left" w:pos="391" w:leader="none"/>
        </w:tabs>
        <w:ind w:hanging="0" w:left="112" w:right="114"/>
        <w:rPr>
          <w:sz w:val="20"/>
          <w:szCs w:val="20"/>
        </w:rPr>
      </w:pPr>
      <w:r>
        <w:rPr>
          <w:sz w:val="20"/>
          <w:szCs w:val="20"/>
        </w:rPr>
        <w:t xml:space="preserve">Pri úmysle vzdialenia sa od predmetu nájmu je nájomca povinný zastaviť na bezpečnom mieste, z ktorého </w:t>
      </w:r>
      <w:r>
        <w:rPr>
          <w:spacing w:val="2"/>
          <w:sz w:val="20"/>
          <w:szCs w:val="20"/>
        </w:rPr>
        <w:t xml:space="preserve">nebude </w:t>
      </w:r>
      <w:r>
        <w:rPr>
          <w:sz w:val="20"/>
          <w:szCs w:val="20"/>
        </w:rPr>
        <w:t>obmedzovať ostatných návštevníkov bike parku a zabezpečiť predmet nájmu proti ukradnutiu.</w:t>
      </w:r>
    </w:p>
    <w:p>
      <w:pPr>
        <w:pStyle w:val="ListParagraph"/>
        <w:numPr>
          <w:ilvl w:val="0"/>
          <w:numId w:val="3"/>
        </w:numPr>
        <w:tabs>
          <w:tab w:val="clear" w:pos="720"/>
          <w:tab w:val="left" w:pos="386" w:leader="none"/>
        </w:tabs>
        <w:ind w:hanging="0" w:left="112" w:right="111"/>
        <w:rPr>
          <w:sz w:val="20"/>
          <w:szCs w:val="20"/>
        </w:rPr>
      </w:pPr>
      <w:r>
        <w:rPr>
          <w:sz w:val="20"/>
          <w:szCs w:val="20"/>
        </w:rPr>
        <w:t>V prípade poškodenia alebo odcudzenia predmetu nájmu je nájomca povinný túto udalosť bezodkladne hlásiť prenajímateľovi na telefónnom čísle 048/4199 881 a zároveň v prípade odcudzenia predmetu nájmu polícii Slovenskej</w:t>
      </w:r>
      <w:r>
        <w:rPr>
          <w:spacing w:val="-9"/>
          <w:sz w:val="20"/>
          <w:szCs w:val="20"/>
        </w:rPr>
        <w:t xml:space="preserve"> </w:t>
      </w:r>
      <w:r>
        <w:rPr>
          <w:sz w:val="20"/>
          <w:szCs w:val="20"/>
        </w:rPr>
        <w:t xml:space="preserve">republiky. </w:t>
      </w:r>
    </w:p>
    <w:p>
      <w:pPr>
        <w:pStyle w:val="ListParagraph"/>
        <w:numPr>
          <w:ilvl w:val="0"/>
          <w:numId w:val="3"/>
        </w:numPr>
        <w:tabs>
          <w:tab w:val="clear" w:pos="720"/>
          <w:tab w:val="left" w:pos="413" w:leader="none"/>
        </w:tabs>
        <w:ind w:hanging="0" w:left="112" w:right="118"/>
        <w:rPr>
          <w:sz w:val="20"/>
          <w:szCs w:val="20"/>
        </w:rPr>
      </w:pPr>
      <w:r>
        <w:rPr>
          <w:sz w:val="20"/>
          <w:szCs w:val="20"/>
        </w:rPr>
        <w:t>Pri strate predmetu nájmu alebo nejakej jej časti, či doplnku resp. jej poškodení vo väčšom rozsahu alebo jej nevrátení je nájomca povinný uhradiť prenajímateľovi škodu vo výške rovnajúcej sa kúpnej cene predmetu nájmu. Prenajímateľ má právo vzniknutú škodu započítať so zálohou nájomcu poskytnutou prenajímateľovi pri uzavretí nájomnej</w:t>
      </w:r>
      <w:r>
        <w:rPr>
          <w:spacing w:val="-7"/>
          <w:sz w:val="20"/>
          <w:szCs w:val="20"/>
        </w:rPr>
        <w:t xml:space="preserve"> </w:t>
      </w:r>
      <w:r>
        <w:rPr>
          <w:sz w:val="20"/>
          <w:szCs w:val="20"/>
        </w:rPr>
        <w:t>zmluvy.</w:t>
      </w:r>
    </w:p>
    <w:p>
      <w:pPr>
        <w:pStyle w:val="ListParagraph"/>
        <w:numPr>
          <w:ilvl w:val="0"/>
          <w:numId w:val="3"/>
        </w:numPr>
        <w:tabs>
          <w:tab w:val="clear" w:pos="720"/>
          <w:tab w:val="left" w:pos="396" w:leader="none"/>
        </w:tabs>
        <w:ind w:hanging="0" w:left="112" w:right="121"/>
        <w:rPr>
          <w:sz w:val="20"/>
          <w:szCs w:val="20"/>
        </w:rPr>
      </w:pPr>
      <w:r>
        <w:rPr>
          <w:sz w:val="20"/>
          <w:szCs w:val="20"/>
        </w:rPr>
        <w:t>Pri nedodržaní termínu vrátenia predmetu nájmu je nájomca povinný doplatiť zvyšné nájomné v zmysle cenníka prenajímateľa resp. toto je prenajímateľ oprávnený započítať so zálohou nájomcu poskytnutou prenajímateľovi pri uzavretí nájomnej</w:t>
      </w:r>
      <w:r>
        <w:rPr>
          <w:spacing w:val="-28"/>
          <w:sz w:val="20"/>
          <w:szCs w:val="20"/>
        </w:rPr>
        <w:t xml:space="preserve"> </w:t>
      </w:r>
      <w:r>
        <w:rPr>
          <w:sz w:val="20"/>
          <w:szCs w:val="20"/>
        </w:rPr>
        <w:t>zmluvy.</w:t>
      </w:r>
    </w:p>
    <w:p>
      <w:pPr>
        <w:pStyle w:val="ListParagraph"/>
        <w:numPr>
          <w:ilvl w:val="0"/>
          <w:numId w:val="3"/>
        </w:numPr>
        <w:tabs>
          <w:tab w:val="clear" w:pos="720"/>
          <w:tab w:val="left" w:pos="384" w:leader="none"/>
        </w:tabs>
        <w:spacing w:lineRule="exact" w:line="207"/>
        <w:ind w:hanging="272" w:left="383"/>
        <w:rPr>
          <w:sz w:val="20"/>
          <w:szCs w:val="20"/>
        </w:rPr>
      </w:pPr>
      <w:r>
        <w:rPr>
          <w:sz w:val="20"/>
          <w:szCs w:val="20"/>
        </w:rPr>
        <w:t>Pri predčasnom vrátení predmetu nájmu nevzniká nájomcovi nárok na vrátenie časti</w:t>
      </w:r>
      <w:r>
        <w:rPr>
          <w:spacing w:val="-10"/>
          <w:sz w:val="20"/>
          <w:szCs w:val="20"/>
        </w:rPr>
        <w:t xml:space="preserve"> </w:t>
      </w:r>
      <w:r>
        <w:rPr>
          <w:sz w:val="20"/>
          <w:szCs w:val="20"/>
        </w:rPr>
        <w:t>nájomného.</w:t>
      </w:r>
    </w:p>
    <w:p>
      <w:pPr>
        <w:pStyle w:val="BodyText"/>
        <w:spacing w:before="3" w:after="0"/>
        <w:ind w:hanging="0" w:left="0"/>
        <w:jc w:val="left"/>
        <w:rPr>
          <w:sz w:val="20"/>
          <w:szCs w:val="20"/>
        </w:rPr>
      </w:pPr>
      <w:r>
        <w:rPr>
          <w:sz w:val="20"/>
          <w:szCs w:val="20"/>
        </w:rPr>
      </w:r>
    </w:p>
    <w:p>
      <w:pPr>
        <w:pStyle w:val="ListParagraph"/>
        <w:widowControl w:val="false"/>
        <w:numPr>
          <w:ilvl w:val="0"/>
          <w:numId w:val="0"/>
        </w:numPr>
        <w:tabs>
          <w:tab w:val="clear" w:pos="720"/>
          <w:tab w:val="left" w:pos="4482" w:leader="none"/>
        </w:tabs>
        <w:suppressAutoHyphens w:val="true"/>
        <w:bidi w:val="0"/>
        <w:spacing w:lineRule="exact" w:line="228" w:before="0" w:after="0"/>
        <w:ind w:hanging="0" w:left="0" w:right="0"/>
        <w:jc w:val="center"/>
        <w:rPr>
          <w:sz w:val="20"/>
          <w:szCs w:val="20"/>
        </w:rPr>
      </w:pPr>
      <w:r>
        <w:rPr>
          <w:b/>
          <w:sz w:val="20"/>
          <w:szCs w:val="20"/>
        </w:rPr>
        <w:t xml:space="preserve">VI. </w:t>
      </w:r>
      <w:r>
        <w:rPr>
          <w:b/>
          <w:sz w:val="20"/>
          <w:szCs w:val="20"/>
        </w:rPr>
        <w:t>Záverečné</w:t>
      </w:r>
      <w:r>
        <w:rPr>
          <w:b/>
          <w:spacing w:val="-1"/>
          <w:sz w:val="20"/>
          <w:szCs w:val="20"/>
        </w:rPr>
        <w:t xml:space="preserve"> </w:t>
      </w:r>
      <w:r>
        <w:rPr>
          <w:b/>
          <w:sz w:val="20"/>
          <w:szCs w:val="20"/>
        </w:rPr>
        <w:t>ustanovenia</w:t>
      </w:r>
    </w:p>
    <w:p>
      <w:pPr>
        <w:pStyle w:val="ListParagraph"/>
        <w:numPr>
          <w:ilvl w:val="0"/>
          <w:numId w:val="5"/>
        </w:numPr>
        <w:tabs>
          <w:tab w:val="clear" w:pos="720"/>
          <w:tab w:val="left" w:pos="355" w:leader="none"/>
        </w:tabs>
        <w:spacing w:lineRule="auto" w:line="235"/>
        <w:ind w:hanging="0" w:left="112" w:right="113"/>
        <w:rPr>
          <w:sz w:val="20"/>
          <w:szCs w:val="20"/>
        </w:rPr>
      </w:pPr>
      <w:r>
        <w:rPr>
          <w:sz w:val="20"/>
          <w:szCs w:val="20"/>
        </w:rPr>
        <w:t>Nájomca svojim podpisom potvrdzuje, že pred uzatvorením nájomnej zmluvy bol oboznámený so spracovaním osobných údajov v zmysle Zákona č. 18/2018 Z.z. na účely uzatvorenia zmluvného</w:t>
      </w:r>
      <w:r>
        <w:rPr>
          <w:spacing w:val="-4"/>
          <w:sz w:val="20"/>
          <w:szCs w:val="20"/>
        </w:rPr>
        <w:t xml:space="preserve"> </w:t>
      </w:r>
      <w:r>
        <w:rPr>
          <w:sz w:val="20"/>
          <w:szCs w:val="20"/>
        </w:rPr>
        <w:t>vzťahu.</w:t>
      </w:r>
    </w:p>
    <w:p>
      <w:pPr>
        <w:pStyle w:val="ListParagraph"/>
        <w:numPr>
          <w:ilvl w:val="0"/>
          <w:numId w:val="5"/>
        </w:numPr>
        <w:tabs>
          <w:tab w:val="clear" w:pos="720"/>
          <w:tab w:val="left" w:pos="341" w:leader="none"/>
        </w:tabs>
        <w:spacing w:before="1" w:after="0"/>
        <w:ind w:hanging="0" w:left="112" w:right="115"/>
        <w:rPr>
          <w:sz w:val="20"/>
          <w:szCs w:val="20"/>
        </w:rPr>
      </w:pPr>
      <w:r>
        <w:rPr>
          <w:sz w:val="20"/>
          <w:szCs w:val="20"/>
        </w:rPr>
        <w:t>Nájomca vyhlasuje, že sa pred  uzavretím zmluvy oboznámil s prevádzkovým poriadkom prenajímateľa v plnom rozsahu ho rešpektuje a práva a povinnosti v ňom špecifikované berie na vedomie, s nimi</w:t>
      </w:r>
      <w:r>
        <w:rPr>
          <w:spacing w:val="-19"/>
          <w:sz w:val="20"/>
          <w:szCs w:val="20"/>
        </w:rPr>
        <w:t xml:space="preserve"> </w:t>
      </w:r>
      <w:r>
        <w:rPr>
          <w:sz w:val="20"/>
          <w:szCs w:val="20"/>
        </w:rPr>
        <w:t>súhlasí a bude ich dodr</w:t>
      </w:r>
      <w:r>
        <w:rPr>
          <w:rFonts w:eastAsia="Times New Roman" w:cs="Times New Roman"/>
          <w:sz w:val="20"/>
          <w:szCs w:val="20"/>
          <w:lang w:val="sk-SK"/>
        </w:rPr>
        <w:t xml:space="preserve">žiavať. </w:t>
      </w:r>
      <w:r>
        <w:rPr>
          <w:rFonts w:eastAsia="Times New Roman" w:cs="Times New Roman"/>
          <w:sz w:val="20"/>
          <w:szCs w:val="20"/>
          <w:lang w:val="sk-SK"/>
        </w:rPr>
        <w:t>Prevádzkový poriadok je prílohou č. 1 tejto zmluvy.</w:t>
      </w:r>
    </w:p>
    <w:p>
      <w:pPr>
        <w:pStyle w:val="ListParagraph"/>
        <w:numPr>
          <w:ilvl w:val="0"/>
          <w:numId w:val="5"/>
        </w:numPr>
        <w:tabs>
          <w:tab w:val="clear" w:pos="720"/>
          <w:tab w:val="left" w:pos="369" w:leader="none"/>
        </w:tabs>
        <w:spacing w:before="1" w:after="0"/>
        <w:ind w:hanging="0" w:left="112" w:right="123"/>
        <w:rPr>
          <w:sz w:val="20"/>
          <w:szCs w:val="20"/>
        </w:rPr>
      </w:pPr>
      <w:r>
        <w:rPr>
          <w:sz w:val="20"/>
          <w:szCs w:val="20"/>
        </w:rPr>
        <w:t>Zmluvné strany  sa  dohodli,  že  zmeny  alebo  doplnky  tejto  zmluvy  je  možné  robiť  len  vo  forme  písomných  a očíslovaných dodatkov k tejto zmluve, podpísaných obidvomi zmluvnými</w:t>
      </w:r>
      <w:r>
        <w:rPr>
          <w:spacing w:val="3"/>
          <w:sz w:val="20"/>
          <w:szCs w:val="20"/>
        </w:rPr>
        <w:t xml:space="preserve"> </w:t>
      </w:r>
      <w:r>
        <w:rPr>
          <w:sz w:val="20"/>
          <w:szCs w:val="20"/>
        </w:rPr>
        <w:t>stranami.</w:t>
      </w:r>
    </w:p>
    <w:p>
      <w:pPr>
        <w:pStyle w:val="ListParagraph"/>
        <w:numPr>
          <w:ilvl w:val="0"/>
          <w:numId w:val="5"/>
        </w:numPr>
        <w:tabs>
          <w:tab w:val="clear" w:pos="720"/>
          <w:tab w:val="left" w:pos="326" w:leader="none"/>
        </w:tabs>
        <w:spacing w:before="2" w:after="0"/>
        <w:ind w:hanging="0" w:left="112" w:right="122"/>
        <w:rPr>
          <w:sz w:val="20"/>
          <w:szCs w:val="20"/>
        </w:rPr>
      </w:pPr>
      <w:r>
        <w:rPr>
          <w:sz w:val="20"/>
          <w:szCs w:val="20"/>
        </w:rPr>
        <w:t>Akékoľvek spory vyplývajúce z tejto zmluvy alebo z právnych vzťahov vzniknutých na základe tejto zmluvy, budú zmluvné strany riešiť predovšetkým vzájomnou dohodou a ak k vyriešeniu sporu nedôjde, je ktorákoľvek zo zmluvných strán oprávnená podať návrh na príslušný súd na vyriešenie vzniknutého sporu podľa práva Slovenskej republiky.</w:t>
      </w:r>
    </w:p>
    <w:p>
      <w:pPr>
        <w:pStyle w:val="ListParagraph"/>
        <w:numPr>
          <w:ilvl w:val="0"/>
          <w:numId w:val="5"/>
        </w:numPr>
        <w:tabs>
          <w:tab w:val="clear" w:pos="720"/>
          <w:tab w:val="left" w:pos="314" w:leader="none"/>
        </w:tabs>
        <w:spacing w:lineRule="exact" w:line="229"/>
        <w:ind w:hanging="202" w:left="313"/>
        <w:rPr>
          <w:sz w:val="20"/>
          <w:szCs w:val="20"/>
        </w:rPr>
      </w:pPr>
      <w:r>
        <w:rPr>
          <w:sz w:val="20"/>
          <w:szCs w:val="20"/>
        </w:rPr>
        <w:t>Prípadná neplatnosť niektorej časti tejto zmluvy nemá vplyv na platnosť a účinnosť ostatných</w:t>
      </w:r>
      <w:r>
        <w:rPr>
          <w:spacing w:val="-17"/>
          <w:sz w:val="20"/>
          <w:szCs w:val="20"/>
        </w:rPr>
        <w:t xml:space="preserve"> </w:t>
      </w:r>
      <w:r>
        <w:rPr>
          <w:sz w:val="20"/>
          <w:szCs w:val="20"/>
        </w:rPr>
        <w:t>dojednaní.</w:t>
      </w:r>
    </w:p>
    <w:p>
      <w:pPr>
        <w:pStyle w:val="ListParagraph"/>
        <w:numPr>
          <w:ilvl w:val="0"/>
          <w:numId w:val="5"/>
        </w:numPr>
        <w:tabs>
          <w:tab w:val="clear" w:pos="720"/>
          <w:tab w:val="left" w:pos="362" w:leader="none"/>
        </w:tabs>
        <w:ind w:hanging="0" w:left="112" w:right="115"/>
        <w:rPr>
          <w:sz w:val="20"/>
          <w:szCs w:val="20"/>
        </w:rPr>
      </w:pPr>
      <w:r>
        <w:rPr>
          <w:sz w:val="20"/>
          <w:szCs w:val="20"/>
        </w:rPr>
        <w:t>Zmluvné strany týmto vyhlasujú, že túto zmluvu si prečítali, jej obsahu porozumeli a zmluva zodpovedá ich skutočnej, slobodnej a vážnej vôli, uzatvárajú ju dobrovoľne, nie v tiesni ani za nápadne nevýhodných podmienok a na znak súhlasu s jej obsahom ju</w:t>
      </w:r>
      <w:r>
        <w:rPr>
          <w:spacing w:val="-3"/>
          <w:sz w:val="20"/>
          <w:szCs w:val="20"/>
        </w:rPr>
        <w:t xml:space="preserve"> </w:t>
      </w:r>
      <w:r>
        <w:rPr>
          <w:sz w:val="20"/>
          <w:szCs w:val="20"/>
        </w:rPr>
        <w:t>podpisujú.</w:t>
      </w:r>
    </w:p>
    <w:p>
      <w:pPr>
        <w:pStyle w:val="ListParagraph"/>
        <w:numPr>
          <w:ilvl w:val="0"/>
          <w:numId w:val="5"/>
        </w:numPr>
        <w:tabs>
          <w:tab w:val="clear" w:pos="720"/>
          <w:tab w:val="left" w:pos="312" w:leader="none"/>
        </w:tabs>
        <w:spacing w:lineRule="exact" w:line="229"/>
        <w:ind w:hanging="200" w:left="311"/>
        <w:rPr>
          <w:sz w:val="20"/>
          <w:szCs w:val="20"/>
        </w:rPr>
      </w:pPr>
      <w:r>
        <w:rPr>
          <w:sz w:val="20"/>
          <w:szCs w:val="20"/>
        </w:rPr>
        <w:t>Táto zmluva je vyhotovená v 2 rovnopisoch, po jednom pre každú zmluvnú</w:t>
      </w:r>
      <w:r>
        <w:rPr>
          <w:spacing w:val="-2"/>
          <w:sz w:val="20"/>
          <w:szCs w:val="20"/>
        </w:rPr>
        <w:t xml:space="preserve"> </w:t>
      </w:r>
      <w:r>
        <w:rPr>
          <w:sz w:val="20"/>
          <w:szCs w:val="20"/>
        </w:rPr>
        <w:t>stranu.</w:t>
      </w:r>
    </w:p>
    <w:p>
      <w:pPr>
        <w:pStyle w:val="ListParagraph"/>
        <w:numPr>
          <w:ilvl w:val="0"/>
          <w:numId w:val="5"/>
        </w:numPr>
        <w:tabs>
          <w:tab w:val="clear" w:pos="720"/>
          <w:tab w:val="left" w:pos="312" w:leader="none"/>
        </w:tabs>
        <w:ind w:hanging="200" w:left="311"/>
        <w:rPr>
          <w:sz w:val="20"/>
          <w:szCs w:val="20"/>
        </w:rPr>
      </w:pPr>
      <w:r>
        <w:rPr>
          <w:sz w:val="20"/>
          <w:szCs w:val="20"/>
        </w:rPr>
        <w:t>Táto zmluva nadobúda platnosť a účinnosť dňom jej podpisu obidvomi zmluvnými</w:t>
      </w:r>
      <w:r>
        <w:rPr>
          <w:spacing w:val="-7"/>
          <w:sz w:val="20"/>
          <w:szCs w:val="20"/>
        </w:rPr>
        <w:t xml:space="preserve"> </w:t>
      </w:r>
      <w:r>
        <w:rPr>
          <w:sz w:val="20"/>
          <w:szCs w:val="20"/>
        </w:rPr>
        <w:t>stranami.</w:t>
      </w:r>
    </w:p>
    <w:p>
      <w:pPr>
        <w:pStyle w:val="ListParagraph"/>
        <w:numPr>
          <w:ilvl w:val="0"/>
          <w:numId w:val="5"/>
        </w:numPr>
        <w:tabs>
          <w:tab w:val="clear" w:pos="720"/>
          <w:tab w:val="left" w:pos="314" w:leader="none"/>
        </w:tabs>
        <w:spacing w:before="1" w:after="0"/>
        <w:ind w:hanging="202" w:left="313"/>
        <w:rPr>
          <w:sz w:val="20"/>
          <w:szCs w:val="20"/>
        </w:rPr>
      </w:pPr>
      <w:r>
        <w:rPr>
          <w:sz w:val="20"/>
          <w:szCs w:val="20"/>
        </w:rPr>
        <w:t>Neoddeliteľnou súčasťou tejto zmluvy je prevádzkový poriadok prenajímateľa a cenník</w:t>
      </w:r>
      <w:r>
        <w:rPr>
          <w:spacing w:val="-4"/>
          <w:sz w:val="20"/>
          <w:szCs w:val="20"/>
        </w:rPr>
        <w:t xml:space="preserve"> </w:t>
      </w:r>
      <w:r>
        <w:rPr>
          <w:sz w:val="20"/>
          <w:szCs w:val="20"/>
        </w:rPr>
        <w:t>prenajímateľa.</w:t>
      </w:r>
    </w:p>
    <w:p>
      <w:pPr>
        <w:pStyle w:val="BodyText"/>
        <w:spacing w:before="10" w:after="0"/>
        <w:ind w:hanging="0" w:left="0"/>
        <w:jc w:val="left"/>
        <w:rPr>
          <w:sz w:val="20"/>
          <w:szCs w:val="20"/>
        </w:rPr>
      </w:pPr>
      <w:r>
        <w:rPr>
          <w:sz w:val="20"/>
          <w:szCs w:val="20"/>
        </w:rPr>
      </w:r>
    </w:p>
    <w:p>
      <w:pPr>
        <w:pStyle w:val="Normal"/>
        <w:ind w:hanging="0" w:left="112"/>
        <w:rPr>
          <w:sz w:val="20"/>
          <w:szCs w:val="20"/>
        </w:rPr>
      </w:pPr>
      <w:r>
        <w:rPr>
          <w:sz w:val="20"/>
          <w:szCs w:val="20"/>
        </w:rPr>
        <w:t>V Donovaloch dňa ...............…</w:t>
      </w:r>
    </w:p>
    <w:p>
      <w:pPr>
        <w:pStyle w:val="BodyText"/>
        <w:spacing w:before="1" w:after="0"/>
        <w:ind w:hanging="0" w:left="0"/>
        <w:jc w:val="left"/>
        <w:rPr>
          <w:sz w:val="20"/>
          <w:szCs w:val="20"/>
        </w:rPr>
      </w:pPr>
      <w:r>
        <w:rPr>
          <w:sz w:val="20"/>
          <w:szCs w:val="20"/>
        </w:rPr>
      </w:r>
    </w:p>
    <w:p>
      <w:pPr>
        <w:pStyle w:val="Normal"/>
        <w:tabs>
          <w:tab w:val="clear" w:pos="720"/>
          <w:tab w:val="left" w:pos="5070" w:leader="none"/>
        </w:tabs>
        <w:ind w:hanging="0" w:left="112"/>
        <w:rPr>
          <w:sz w:val="20"/>
          <w:szCs w:val="20"/>
        </w:rPr>
      </w:pPr>
      <w:r>
        <w:rPr>
          <w:sz w:val="20"/>
          <w:szCs w:val="20"/>
        </w:rPr>
        <w:t>Za</w:t>
      </w:r>
      <w:r>
        <w:rPr>
          <w:spacing w:val="-2"/>
          <w:sz w:val="20"/>
          <w:szCs w:val="20"/>
        </w:rPr>
        <w:t xml:space="preserve"> </w:t>
      </w:r>
      <w:r>
        <w:rPr>
          <w:sz w:val="20"/>
          <w:szCs w:val="20"/>
        </w:rPr>
        <w:t>prenajímateľa:</w:t>
        <w:tab/>
        <w:t>Za</w:t>
      </w:r>
      <w:r>
        <w:rPr>
          <w:spacing w:val="-1"/>
          <w:sz w:val="20"/>
          <w:szCs w:val="20"/>
        </w:rPr>
        <w:t xml:space="preserve"> </w:t>
      </w:r>
      <w:r>
        <w:rPr>
          <w:sz w:val="20"/>
          <w:szCs w:val="20"/>
        </w:rPr>
        <w:t>nájomcu:</w:t>
      </w:r>
    </w:p>
    <w:p>
      <w:pPr>
        <w:pStyle w:val="Normal"/>
        <w:ind w:hanging="0" w:left="112"/>
        <w:rPr>
          <w:sz w:val="20"/>
          <w:szCs w:val="20"/>
        </w:rPr>
      </w:pPr>
      <w:r>
        <w:rPr>
          <w:sz w:val="20"/>
          <w:szCs w:val="20"/>
        </w:rPr>
        <w:t>GOIMPEX BRATISLAVA, a.s.</w:t>
      </w:r>
    </w:p>
    <w:p>
      <w:pPr>
        <w:sectPr>
          <w:type w:val="continuous"/>
          <w:pgSz w:w="11906" w:h="16838"/>
          <w:pgMar w:left="1020" w:right="1020" w:gutter="0" w:header="0" w:top="760" w:footer="0" w:bottom="280"/>
          <w:formProt w:val="false"/>
          <w:textDirection w:val="lrTb"/>
          <w:docGrid w:type="default" w:linePitch="100" w:charSpace="0"/>
        </w:sectPr>
      </w:pPr>
    </w:p>
    <w:p>
      <w:pPr>
        <w:pStyle w:val="Heading2"/>
        <w:spacing w:lineRule="auto" w:line="240" w:before="57" w:after="0"/>
        <w:jc w:val="center"/>
        <w:rPr>
          <w:sz w:val="18"/>
          <w:szCs w:val="18"/>
          <w:u w:val="none"/>
        </w:rPr>
      </w:pPr>
      <w:r>
        <w:rPr>
          <w:rFonts w:ascii="Times New Roman" w:hAnsi="Times New Roman"/>
          <w:b/>
          <w:bCs/>
          <w:i w:val="false"/>
          <w:caps w:val="false"/>
          <w:smallCaps w:val="false"/>
          <w:color w:val="000000"/>
          <w:spacing w:val="0"/>
          <w:sz w:val="18"/>
          <w:szCs w:val="18"/>
          <w:u w:val="none"/>
        </w:rPr>
        <w:t>PREV</w:t>
      </w:r>
      <w:r>
        <w:rPr>
          <w:rFonts w:eastAsia="Songti SC" w:cs="Arial Unicode MS" w:ascii="Times New Roman" w:hAnsi="Times New Roman"/>
          <w:b/>
          <w:bCs/>
          <w:i w:val="false"/>
          <w:caps w:val="false"/>
          <w:smallCaps w:val="false"/>
          <w:color w:val="000000"/>
          <w:spacing w:val="0"/>
          <w:sz w:val="18"/>
          <w:szCs w:val="18"/>
          <w:u w:val="none"/>
        </w:rPr>
        <w:t>ÁDZKOVÝ PORIADOK PRE BIKE PARK DONOVALY</w:t>
      </w:r>
    </w:p>
    <w:p>
      <w:pPr>
        <w:pStyle w:val="BodyText"/>
        <w:spacing w:lineRule="auto" w:line="240" w:before="57" w:after="0"/>
        <w:jc w:val="center"/>
        <w:rPr>
          <w:rFonts w:ascii="Times New Roman" w:hAnsi="Times New Roman"/>
          <w:b/>
          <w:bCs/>
          <w:i w:val="false"/>
          <w:caps w:val="false"/>
          <w:smallCaps w:val="false"/>
          <w:color w:val="000000"/>
          <w:spacing w:val="0"/>
          <w:sz w:val="18"/>
          <w:szCs w:val="18"/>
        </w:rPr>
      </w:pPr>
      <w:r>
        <w:rPr>
          <w:b/>
          <w:bCs/>
          <w:i w:val="false"/>
          <w:caps w:val="false"/>
          <w:smallCaps w:val="false"/>
          <w:color w:val="000000"/>
          <w:spacing w:val="0"/>
          <w:sz w:val="18"/>
          <w:szCs w:val="18"/>
        </w:rPr>
      </w:r>
    </w:p>
    <w:p>
      <w:pPr>
        <w:pStyle w:val="BodyText"/>
        <w:spacing w:lineRule="auto" w:line="240" w:before="57" w:after="0"/>
        <w:rPr>
          <w:rFonts w:ascii="Times New Roman" w:hAnsi="Times New Roman"/>
          <w:b/>
          <w:sz w:val="18"/>
          <w:szCs w:val="18"/>
        </w:rPr>
      </w:pPr>
      <w:r>
        <w:rPr>
          <w:b/>
          <w:sz w:val="18"/>
          <w:szCs w:val="18"/>
        </w:rPr>
        <w:t>I.</w:t>
      </w:r>
      <w:r>
        <w:rPr>
          <w:b/>
          <w:sz w:val="18"/>
          <w:szCs w:val="18"/>
        </w:rPr>
        <w:t xml:space="preserve"> VŠEOBECNÉ USTANOVENIA</w:t>
      </w:r>
    </w:p>
    <w:p>
      <w:pPr>
        <w:pStyle w:val="BodyText"/>
        <w:spacing w:lineRule="auto" w:line="240" w:before="57" w:after="0"/>
        <w:jc w:val="both"/>
        <w:rPr>
          <w:rFonts w:ascii="Times New Roman" w:hAnsi="Times New Roman"/>
          <w:sz w:val="18"/>
          <w:szCs w:val="18"/>
        </w:rPr>
      </w:pPr>
      <w:r>
        <w:rPr>
          <w:sz w:val="18"/>
          <w:szCs w:val="18"/>
        </w:rPr>
        <w:t xml:space="preserve">1. Tento prevádzkový poriadok </w:t>
      </w:r>
      <w:r>
        <w:rPr>
          <w:sz w:val="18"/>
          <w:szCs w:val="18"/>
        </w:rPr>
        <w:t>upravuje</w:t>
      </w:r>
      <w:r>
        <w:rPr>
          <w:sz w:val="18"/>
          <w:szCs w:val="18"/>
        </w:rPr>
        <w:t xml:space="preserve"> pravidlá využívania BIKE PARK v stredisku </w:t>
      </w:r>
      <w:r>
        <w:rPr>
          <w:sz w:val="18"/>
          <w:szCs w:val="18"/>
        </w:rPr>
        <w:t>Park Snow Donovaly</w:t>
      </w:r>
      <w:r>
        <w:rPr>
          <w:sz w:val="18"/>
          <w:szCs w:val="18"/>
        </w:rPr>
        <w:t xml:space="preserve"> (ďalej len „BIKE PARK“).</w:t>
      </w:r>
    </w:p>
    <w:p>
      <w:pPr>
        <w:pStyle w:val="BodyText"/>
        <w:spacing w:lineRule="auto" w:line="240" w:before="57" w:after="0"/>
        <w:jc w:val="both"/>
        <w:rPr>
          <w:rFonts w:ascii="Times New Roman" w:hAnsi="Times New Roman"/>
          <w:sz w:val="18"/>
          <w:szCs w:val="18"/>
        </w:rPr>
      </w:pPr>
      <w:r>
        <w:rPr>
          <w:sz w:val="18"/>
          <w:szCs w:val="18"/>
        </w:rPr>
        <w:t xml:space="preserve">2. Prevádzkovateľom BIKE PARKu je spoločnosť </w:t>
      </w:r>
      <w:r>
        <w:rPr>
          <w:sz w:val="18"/>
          <w:szCs w:val="18"/>
        </w:rPr>
        <w:t>GOIMPEX BRATISLAVA a.s., sídlom Prešovská 39, 821 02 Bratislava, IČO: 35 758 015</w:t>
      </w:r>
      <w:r>
        <w:rPr>
          <w:sz w:val="18"/>
          <w:szCs w:val="18"/>
        </w:rPr>
        <w:t xml:space="preserve"> (ďalej len „prevádzkovateľ“).</w:t>
      </w:r>
    </w:p>
    <w:p>
      <w:pPr>
        <w:pStyle w:val="BodyText"/>
        <w:spacing w:lineRule="auto" w:line="240" w:before="57" w:after="0"/>
        <w:rPr>
          <w:rFonts w:ascii="Times New Roman" w:hAnsi="Times New Roman"/>
          <w:sz w:val="18"/>
          <w:szCs w:val="18"/>
        </w:rPr>
      </w:pPr>
      <w:r>
        <w:rPr>
          <w:sz w:val="18"/>
          <w:szCs w:val="18"/>
        </w:rPr>
      </w:r>
    </w:p>
    <w:p>
      <w:pPr>
        <w:pStyle w:val="BodyText"/>
        <w:spacing w:lineRule="auto" w:line="240" w:before="57" w:after="0"/>
        <w:rPr>
          <w:rFonts w:ascii="Times New Roman" w:hAnsi="Times New Roman"/>
          <w:b/>
          <w:sz w:val="18"/>
          <w:szCs w:val="18"/>
        </w:rPr>
      </w:pPr>
      <w:r>
        <w:rPr>
          <w:b/>
          <w:sz w:val="18"/>
          <w:szCs w:val="18"/>
        </w:rPr>
        <w:t>II.</w:t>
      </w:r>
      <w:r>
        <w:rPr>
          <w:b/>
          <w:sz w:val="18"/>
          <w:szCs w:val="18"/>
        </w:rPr>
        <w:t xml:space="preserve"> PRAVIDLÁ PRÍSTUPU DO BIKE PARKU</w:t>
      </w:r>
    </w:p>
    <w:p>
      <w:pPr>
        <w:pStyle w:val="BodyText"/>
        <w:spacing w:lineRule="auto" w:line="240" w:before="57" w:after="0"/>
        <w:rPr>
          <w:rFonts w:ascii="Times New Roman" w:hAnsi="Times New Roman"/>
          <w:b/>
          <w:sz w:val="18"/>
          <w:szCs w:val="18"/>
        </w:rPr>
      </w:pPr>
      <w:r>
        <w:rPr>
          <w:b w:val="false"/>
          <w:bCs w:val="false"/>
          <w:sz w:val="18"/>
          <w:szCs w:val="18"/>
        </w:rPr>
        <w:t xml:space="preserve">1. </w:t>
      </w:r>
      <w:r>
        <w:rPr>
          <w:b w:val="false"/>
          <w:bCs w:val="false"/>
          <w:sz w:val="18"/>
          <w:szCs w:val="18"/>
        </w:rPr>
        <w:t>BIKE PARK</w:t>
      </w:r>
      <w:r>
        <w:rPr>
          <w:b w:val="false"/>
          <w:bCs w:val="false"/>
          <w:sz w:val="18"/>
          <w:szCs w:val="18"/>
        </w:rPr>
        <w:t xml:space="preserve"> je otvorený </w:t>
      </w:r>
      <w:r>
        <w:rPr>
          <w:b w:val="false"/>
          <w:bCs w:val="false"/>
          <w:sz w:val="18"/>
          <w:szCs w:val="18"/>
        </w:rPr>
        <w:t xml:space="preserve">počas otváracích hodín, ktoré sú uvedené na webovej stránke </w:t>
      </w:r>
      <w:r>
        <w:rPr>
          <w:b w:val="false"/>
          <w:bCs w:val="false"/>
          <w:sz w:val="18"/>
          <w:szCs w:val="18"/>
        </w:rPr>
        <w:t>www.parksnow</w:t>
      </w:r>
      <w:r>
        <w:rPr>
          <w:b w:val="false"/>
          <w:bCs w:val="false"/>
          <w:sz w:val="18"/>
          <w:szCs w:val="18"/>
        </w:rPr>
        <w:t>.sk a na pokladniciach strediska. Prevádzkovateľ</w:t>
      </w:r>
      <w:r>
        <w:rPr>
          <w:b w:val="false"/>
          <w:bCs w:val="false"/>
          <w:sz w:val="18"/>
          <w:szCs w:val="18"/>
        </w:rPr>
        <w:t xml:space="preserve"> si </w:t>
      </w:r>
      <w:r>
        <w:rPr>
          <w:b w:val="false"/>
          <w:i w:val="false"/>
          <w:caps w:val="false"/>
          <w:smallCaps w:val="false"/>
          <w:color w:val="000000"/>
          <w:spacing w:val="0"/>
          <w:sz w:val="18"/>
          <w:szCs w:val="18"/>
        </w:rPr>
        <w:t>vyhradzuje právo na zmenu otváracích hodín v prípade nepriaznivého počasia  alebo technickým stavom trate alebo potrebou vykonania opráv a údržby.</w:t>
      </w:r>
    </w:p>
    <w:p>
      <w:pPr>
        <w:pStyle w:val="BodyText"/>
        <w:spacing w:lineRule="auto" w:line="240" w:before="57" w:after="0"/>
        <w:rPr>
          <w:rFonts w:ascii="Times New Roman" w:hAnsi="Times New Roman"/>
          <w:b/>
          <w:sz w:val="18"/>
          <w:szCs w:val="18"/>
        </w:rPr>
      </w:pPr>
      <w:r>
        <w:rPr>
          <w:b w:val="false"/>
          <w:i w:val="false"/>
          <w:caps w:val="false"/>
          <w:smallCaps w:val="false"/>
          <w:color w:val="000000"/>
          <w:spacing w:val="0"/>
          <w:sz w:val="18"/>
          <w:szCs w:val="18"/>
        </w:rPr>
        <w:t xml:space="preserve">2. </w:t>
      </w:r>
      <w:r>
        <w:rPr>
          <w:b w:val="false"/>
          <w:i w:val="false"/>
          <w:caps w:val="false"/>
          <w:smallCaps w:val="false"/>
          <w:color w:val="000000"/>
          <w:spacing w:val="0"/>
          <w:sz w:val="18"/>
          <w:szCs w:val="18"/>
        </w:rPr>
        <w:t>BIKE PARK je ur</w:t>
      </w:r>
      <w:r>
        <w:rPr>
          <w:b w:val="false"/>
          <w:bCs/>
          <w:i w:val="false"/>
          <w:caps w:val="false"/>
          <w:smallCaps w:val="false"/>
          <w:color w:val="000000"/>
          <w:spacing w:val="0"/>
          <w:sz w:val="18"/>
          <w:szCs w:val="18"/>
        </w:rPr>
        <w:t xml:space="preserve">čený pre cyklistov vo veku od dvoch (2) do dvanástich (12) rokov. </w:t>
      </w:r>
      <w:r>
        <w:rPr>
          <w:b w:val="false"/>
          <w:i w:val="false"/>
          <w:caps w:val="false"/>
          <w:smallCaps w:val="false"/>
          <w:color w:val="000000"/>
          <w:spacing w:val="0"/>
          <w:sz w:val="18"/>
          <w:szCs w:val="18"/>
        </w:rPr>
        <w:t>Cyklisti</w:t>
      </w:r>
      <w:r>
        <w:rPr>
          <w:b w:val="false"/>
          <w:bCs/>
          <w:i w:val="false"/>
          <w:caps w:val="false"/>
          <w:smallCaps w:val="false"/>
          <w:color w:val="000000"/>
          <w:spacing w:val="0"/>
          <w:sz w:val="18"/>
          <w:szCs w:val="18"/>
        </w:rPr>
        <w:t xml:space="preserve"> </w:t>
      </w:r>
      <w:r>
        <w:rPr>
          <w:b w:val="false"/>
          <w:i w:val="false"/>
          <w:caps w:val="false"/>
          <w:smallCaps w:val="false"/>
          <w:color w:val="000000"/>
          <w:spacing w:val="0"/>
          <w:sz w:val="18"/>
          <w:szCs w:val="18"/>
        </w:rPr>
        <w:t>s</w:t>
      </w:r>
      <w:r>
        <w:rPr>
          <w:b w:val="false"/>
          <w:bCs/>
          <w:i w:val="false"/>
          <w:caps w:val="false"/>
          <w:smallCaps w:val="false"/>
          <w:color w:val="000000"/>
          <w:spacing w:val="0"/>
          <w:sz w:val="18"/>
          <w:szCs w:val="18"/>
        </w:rPr>
        <w:t xml:space="preserve">ú oprávnení </w:t>
      </w:r>
      <w:r>
        <w:rPr>
          <w:b w:val="false"/>
          <w:i w:val="false"/>
          <w:caps w:val="false"/>
          <w:smallCaps w:val="false"/>
          <w:color w:val="000000"/>
          <w:spacing w:val="0"/>
          <w:sz w:val="18"/>
          <w:szCs w:val="18"/>
        </w:rPr>
        <w:t>vst</w:t>
      </w:r>
      <w:r>
        <w:rPr>
          <w:b w:val="false"/>
          <w:bCs/>
          <w:i w:val="false"/>
          <w:caps w:val="false"/>
          <w:smallCaps w:val="false"/>
          <w:color w:val="000000"/>
          <w:spacing w:val="0"/>
          <w:sz w:val="18"/>
          <w:szCs w:val="18"/>
        </w:rPr>
        <w:t>ú</w:t>
      </w:r>
      <w:r>
        <w:rPr>
          <w:b w:val="false"/>
          <w:bCs/>
          <w:i w:val="false"/>
          <w:caps w:val="false"/>
          <w:smallCaps w:val="false"/>
          <w:color w:val="000000"/>
          <w:spacing w:val="0"/>
          <w:sz w:val="18"/>
          <w:szCs w:val="18"/>
        </w:rPr>
        <w:t>piť</w:t>
      </w:r>
      <w:r>
        <w:rPr>
          <w:b w:val="false"/>
          <w:i w:val="false"/>
          <w:caps w:val="false"/>
          <w:smallCaps w:val="false"/>
          <w:color w:val="000000"/>
          <w:spacing w:val="0"/>
          <w:sz w:val="18"/>
          <w:szCs w:val="18"/>
        </w:rPr>
        <w:t xml:space="preserve"> </w:t>
      </w:r>
      <w:r>
        <w:rPr>
          <w:b w:val="false"/>
          <w:i w:val="false"/>
          <w:caps w:val="false"/>
          <w:smallCaps w:val="false"/>
          <w:color w:val="000000"/>
          <w:spacing w:val="0"/>
          <w:sz w:val="18"/>
          <w:szCs w:val="18"/>
        </w:rPr>
        <w:t xml:space="preserve">do </w:t>
      </w:r>
      <w:r>
        <w:rPr>
          <w:b w:val="false"/>
          <w:i w:val="false"/>
          <w:caps w:val="false"/>
          <w:smallCaps w:val="false"/>
          <w:color w:val="000000"/>
          <w:spacing w:val="0"/>
          <w:sz w:val="18"/>
          <w:szCs w:val="18"/>
        </w:rPr>
        <w:t>BIKE PARKU</w:t>
      </w:r>
      <w:r>
        <w:rPr>
          <w:b w:val="false"/>
          <w:i w:val="false"/>
          <w:caps w:val="false"/>
          <w:smallCaps w:val="false"/>
          <w:color w:val="000000"/>
          <w:spacing w:val="0"/>
          <w:sz w:val="18"/>
          <w:szCs w:val="18"/>
        </w:rPr>
        <w:t xml:space="preserve"> len v sprievode </w:t>
      </w:r>
      <w:r>
        <w:rPr>
          <w:b w:val="false"/>
          <w:i w:val="false"/>
          <w:caps w:val="false"/>
          <w:smallCaps w:val="false"/>
          <w:color w:val="000000"/>
          <w:spacing w:val="0"/>
          <w:sz w:val="18"/>
          <w:szCs w:val="18"/>
        </w:rPr>
        <w:t>z</w:t>
      </w:r>
      <w:r>
        <w:rPr>
          <w:b w:val="false"/>
          <w:bCs/>
          <w:i w:val="false"/>
          <w:caps w:val="false"/>
          <w:smallCaps w:val="false"/>
          <w:color w:val="000000"/>
          <w:spacing w:val="0"/>
          <w:sz w:val="18"/>
          <w:szCs w:val="18"/>
        </w:rPr>
        <w:t>ákonného zástupcu (ďalej ako „používateľ“)</w:t>
      </w:r>
      <w:r>
        <w:rPr>
          <w:b w:val="false"/>
          <w:i w:val="false"/>
          <w:caps w:val="false"/>
          <w:smallCaps w:val="false"/>
          <w:color w:val="000000"/>
          <w:spacing w:val="0"/>
          <w:sz w:val="18"/>
          <w:szCs w:val="18"/>
        </w:rPr>
        <w:t>.</w:t>
      </w:r>
    </w:p>
    <w:p>
      <w:pPr>
        <w:pStyle w:val="BodyText"/>
        <w:spacing w:lineRule="auto" w:line="240" w:before="57" w:after="0"/>
        <w:jc w:val="both"/>
        <w:rPr>
          <w:rFonts w:ascii="Times New Roman" w:hAnsi="Times New Roman"/>
          <w:sz w:val="18"/>
          <w:szCs w:val="18"/>
        </w:rPr>
      </w:pPr>
      <w:r>
        <w:rPr>
          <w:sz w:val="18"/>
          <w:szCs w:val="18"/>
        </w:rPr>
        <w:t xml:space="preserve">3. </w:t>
      </w:r>
      <w:r>
        <w:rPr>
          <w:b w:val="false"/>
          <w:i w:val="false"/>
          <w:caps w:val="false"/>
          <w:smallCaps w:val="false"/>
          <w:color w:val="000000"/>
          <w:spacing w:val="0"/>
          <w:sz w:val="18"/>
          <w:szCs w:val="18"/>
        </w:rPr>
        <w:t xml:space="preserve">Vstup do </w:t>
      </w:r>
      <w:r>
        <w:rPr>
          <w:b w:val="false"/>
          <w:i w:val="false"/>
          <w:caps w:val="false"/>
          <w:smallCaps w:val="false"/>
          <w:color w:val="000000"/>
          <w:spacing w:val="0"/>
          <w:sz w:val="18"/>
          <w:szCs w:val="18"/>
        </w:rPr>
        <w:t>BIKE PARKU</w:t>
      </w:r>
      <w:r>
        <w:rPr>
          <w:b w:val="false"/>
          <w:i w:val="false"/>
          <w:caps w:val="false"/>
          <w:smallCaps w:val="false"/>
          <w:color w:val="000000"/>
          <w:spacing w:val="0"/>
          <w:sz w:val="18"/>
          <w:szCs w:val="18"/>
        </w:rPr>
        <w:t xml:space="preserve"> je povolený len s platn</w:t>
      </w:r>
      <w:r>
        <w:rPr>
          <w:b w:val="false"/>
          <w:bCs/>
          <w:i w:val="false"/>
          <w:caps w:val="false"/>
          <w:smallCaps w:val="false"/>
          <w:color w:val="000000"/>
          <w:spacing w:val="0"/>
          <w:sz w:val="18"/>
          <w:szCs w:val="18"/>
        </w:rPr>
        <w:t>ý</w:t>
      </w:r>
      <w:r>
        <w:rPr>
          <w:b w:val="false"/>
          <w:bCs/>
          <w:i w:val="false"/>
          <w:caps w:val="false"/>
          <w:smallCaps w:val="false"/>
          <w:color w:val="000000"/>
          <w:spacing w:val="0"/>
          <w:sz w:val="18"/>
          <w:szCs w:val="18"/>
        </w:rPr>
        <w:t>m lístkom</w:t>
      </w:r>
      <w:r>
        <w:rPr>
          <w:b w:val="false"/>
          <w:i w:val="false"/>
          <w:caps w:val="false"/>
          <w:smallCaps w:val="false"/>
          <w:color w:val="000000"/>
          <w:spacing w:val="0"/>
          <w:sz w:val="18"/>
          <w:szCs w:val="18"/>
        </w:rPr>
        <w:t xml:space="preserve">.  </w:t>
      </w:r>
      <w:r>
        <w:rPr>
          <w:sz w:val="18"/>
          <w:szCs w:val="18"/>
        </w:rPr>
        <w:t xml:space="preserve">Zakúpením lístka </w:t>
      </w:r>
      <w:r>
        <w:rPr>
          <w:sz w:val="18"/>
          <w:szCs w:val="18"/>
        </w:rPr>
        <w:t xml:space="preserve">používateľ </w:t>
      </w:r>
      <w:r>
        <w:rPr>
          <w:sz w:val="18"/>
          <w:szCs w:val="18"/>
        </w:rPr>
        <w:t>potvrdzuje</w:t>
      </w:r>
      <w:r>
        <w:rPr>
          <w:sz w:val="18"/>
          <w:szCs w:val="18"/>
        </w:rPr>
        <w:t xml:space="preserve">, že bol oboznámený s týmto prevádzkovým poriadkom, rozumie mu a súhlasí s ním. </w:t>
      </w:r>
      <w:r>
        <w:rPr>
          <w:sz w:val="18"/>
          <w:szCs w:val="18"/>
        </w:rPr>
        <w:t xml:space="preserve">Lístky sú neprenosné. Na žiadosť poverenej osoby prevádzkovateľa je používateľ povinný predložiť lístok za účelom kontroly. Ak používateľ odmietne predložiť lístok, môže byť vylúčený z užívania BIKE PARK bez náhrady na vrátenie peňazí. </w:t>
      </w:r>
    </w:p>
    <w:p>
      <w:pPr>
        <w:pStyle w:val="BodyText"/>
        <w:spacing w:lineRule="auto" w:line="240" w:before="57" w:after="0"/>
        <w:jc w:val="both"/>
        <w:rPr>
          <w:rFonts w:ascii="Times New Roman" w:hAnsi="Times New Roman"/>
          <w:sz w:val="18"/>
          <w:szCs w:val="18"/>
        </w:rPr>
      </w:pPr>
      <w:r>
        <w:rPr>
          <w:sz w:val="18"/>
          <w:szCs w:val="18"/>
        </w:rPr>
        <w:t>4</w:t>
      </w:r>
      <w:r>
        <w:rPr>
          <w:sz w:val="18"/>
          <w:szCs w:val="18"/>
        </w:rPr>
        <w:t xml:space="preserve">. Každý používateľ </w:t>
      </w:r>
      <w:r>
        <w:rPr>
          <w:sz w:val="18"/>
          <w:szCs w:val="18"/>
        </w:rPr>
        <w:t xml:space="preserve">ako aj cyklista </w:t>
      </w:r>
      <w:r>
        <w:rPr>
          <w:sz w:val="18"/>
          <w:szCs w:val="18"/>
        </w:rPr>
        <w:t xml:space="preserve">je povinný dodržiavať nariadenia, zákazy a príkazy, ktoré sú uvedené na značkách umiestnených v areáli BIKE PARK ako aj slovné pokyny </w:t>
      </w:r>
      <w:r>
        <w:rPr>
          <w:sz w:val="18"/>
          <w:szCs w:val="18"/>
        </w:rPr>
        <w:t>povereného zástupcu prevádzkovateľa.</w:t>
      </w:r>
    </w:p>
    <w:p>
      <w:pPr>
        <w:pStyle w:val="BodyText"/>
        <w:spacing w:lineRule="auto" w:line="240" w:before="57" w:after="0"/>
        <w:jc w:val="both"/>
        <w:rPr>
          <w:rFonts w:ascii="Times New Roman" w:hAnsi="Times New Roman"/>
          <w:sz w:val="18"/>
          <w:szCs w:val="18"/>
        </w:rPr>
      </w:pPr>
      <w:r>
        <w:rPr>
          <w:sz w:val="18"/>
          <w:szCs w:val="18"/>
        </w:rPr>
        <w:t xml:space="preserve">4. Používateľ zodpovedá prevádzkovateľovi a ostatným </w:t>
      </w:r>
      <w:r>
        <w:rPr>
          <w:sz w:val="18"/>
          <w:szCs w:val="18"/>
        </w:rPr>
        <w:t>cyklistom</w:t>
      </w:r>
      <w:r>
        <w:rPr>
          <w:sz w:val="18"/>
          <w:szCs w:val="18"/>
        </w:rPr>
        <w:t xml:space="preserve"> za </w:t>
      </w:r>
      <w:r>
        <w:rPr>
          <w:sz w:val="18"/>
          <w:szCs w:val="18"/>
        </w:rPr>
        <w:t xml:space="preserve">svoje </w:t>
      </w:r>
      <w:r>
        <w:rPr>
          <w:sz w:val="18"/>
          <w:szCs w:val="18"/>
        </w:rPr>
        <w:t xml:space="preserve">konanie </w:t>
      </w:r>
      <w:r>
        <w:rPr>
          <w:sz w:val="18"/>
          <w:szCs w:val="18"/>
        </w:rPr>
        <w:t xml:space="preserve">ako aj konanie cyklistu </w:t>
      </w:r>
      <w:r>
        <w:rPr>
          <w:sz w:val="18"/>
          <w:szCs w:val="18"/>
        </w:rPr>
        <w:t>v rozpore s ustanoveniami t</w:t>
      </w:r>
      <w:r>
        <w:rPr>
          <w:sz w:val="18"/>
          <w:szCs w:val="18"/>
        </w:rPr>
        <w:t>ohto prevádzkového poriadku</w:t>
      </w:r>
      <w:r>
        <w:rPr>
          <w:sz w:val="18"/>
          <w:szCs w:val="18"/>
        </w:rPr>
        <w:t xml:space="preserve">, vrátane poškodenia alebo zničenia majetku, poškodenia zariadení alebo vybavenia BIKE PARK alebo ublíženia na zdraví. </w:t>
      </w:r>
    </w:p>
    <w:p>
      <w:pPr>
        <w:pStyle w:val="BodyText"/>
        <w:spacing w:lineRule="auto" w:line="240" w:before="57" w:after="0"/>
        <w:rPr>
          <w:rFonts w:ascii="Times New Roman" w:hAnsi="Times New Roman"/>
          <w:sz w:val="18"/>
          <w:szCs w:val="18"/>
        </w:rPr>
      </w:pPr>
      <w:r>
        <w:rPr>
          <w:sz w:val="18"/>
          <w:szCs w:val="18"/>
        </w:rPr>
      </w:r>
    </w:p>
    <w:p>
      <w:pPr>
        <w:pStyle w:val="BodyText"/>
        <w:spacing w:lineRule="auto" w:line="240" w:before="57" w:after="0"/>
        <w:rPr>
          <w:rFonts w:ascii="Times New Roman" w:hAnsi="Times New Roman"/>
          <w:sz w:val="18"/>
          <w:szCs w:val="18"/>
        </w:rPr>
      </w:pPr>
      <w:r>
        <w:rPr>
          <w:b/>
          <w:sz w:val="18"/>
          <w:szCs w:val="18"/>
        </w:rPr>
        <w:t xml:space="preserve">III. </w:t>
      </w:r>
      <w:r>
        <w:rPr>
          <w:b/>
          <w:sz w:val="18"/>
          <w:szCs w:val="18"/>
        </w:rPr>
        <w:t>PRAVIDLÁ POUŽÍVANIA BIKE PARK TRATÍ</w:t>
      </w:r>
    </w:p>
    <w:p>
      <w:pPr>
        <w:pStyle w:val="BodyText"/>
        <w:spacing w:lineRule="auto" w:line="240" w:before="57" w:after="0"/>
        <w:rPr>
          <w:rFonts w:ascii="Times New Roman" w:hAnsi="Times New Roman"/>
          <w:sz w:val="18"/>
          <w:szCs w:val="18"/>
        </w:rPr>
      </w:pPr>
      <w:r>
        <w:rPr>
          <w:b w:val="false"/>
          <w:bCs w:val="false"/>
          <w:i w:val="false"/>
          <w:caps w:val="false"/>
          <w:smallCaps w:val="false"/>
          <w:color w:val="000000"/>
          <w:spacing w:val="0"/>
          <w:sz w:val="18"/>
          <w:szCs w:val="18"/>
        </w:rPr>
        <w:t>1</w:t>
      </w:r>
      <w:r>
        <w:rPr>
          <w:b w:val="false"/>
          <w:bCs w:val="false"/>
          <w:sz w:val="18"/>
          <w:szCs w:val="18"/>
        </w:rPr>
        <w:t xml:space="preserve">. </w:t>
      </w:r>
      <w:r>
        <w:rPr>
          <w:b w:val="false"/>
          <w:bCs w:val="false"/>
          <w:sz w:val="18"/>
          <w:szCs w:val="18"/>
        </w:rPr>
        <w:t>P</w:t>
      </w:r>
      <w:r>
        <w:rPr>
          <w:b w:val="false"/>
          <w:bCs w:val="false"/>
          <w:sz w:val="18"/>
          <w:szCs w:val="18"/>
        </w:rPr>
        <w:t xml:space="preserve">red </w:t>
      </w:r>
      <w:r>
        <w:rPr>
          <w:b w:val="false"/>
          <w:bCs w:val="false"/>
          <w:sz w:val="18"/>
          <w:szCs w:val="18"/>
        </w:rPr>
        <w:t xml:space="preserve">použitím tratí v BIKE PARK </w:t>
      </w:r>
      <w:r>
        <w:rPr>
          <w:b w:val="false"/>
          <w:bCs w:val="false"/>
          <w:sz w:val="18"/>
          <w:szCs w:val="18"/>
        </w:rPr>
        <w:t>je</w:t>
      </w:r>
      <w:r>
        <w:rPr>
          <w:b w:val="false"/>
          <w:bCs w:val="false"/>
          <w:sz w:val="18"/>
          <w:szCs w:val="18"/>
        </w:rPr>
        <w:t xml:space="preserve"> </w:t>
      </w:r>
      <w:r>
        <w:rPr>
          <w:b w:val="false"/>
          <w:bCs w:val="false"/>
          <w:sz w:val="18"/>
          <w:szCs w:val="18"/>
        </w:rPr>
        <w:t>používateľ</w:t>
      </w:r>
      <w:r>
        <w:rPr>
          <w:b w:val="false"/>
          <w:bCs w:val="false"/>
          <w:sz w:val="18"/>
          <w:szCs w:val="18"/>
        </w:rPr>
        <w:t xml:space="preserve"> </w:t>
      </w:r>
      <w:r>
        <w:rPr>
          <w:b w:val="false"/>
          <w:bCs w:val="false"/>
          <w:sz w:val="18"/>
          <w:szCs w:val="18"/>
        </w:rPr>
        <w:t xml:space="preserve">povinný dôkladne sa oboznámiť s traťou a prekážkami vizuálne, aby posúdil schopnosti </w:t>
      </w:r>
      <w:r>
        <w:rPr>
          <w:b w:val="false"/>
          <w:bCs w:val="false"/>
          <w:sz w:val="18"/>
          <w:szCs w:val="18"/>
        </w:rPr>
        <w:t>cyklistu</w:t>
      </w:r>
      <w:r>
        <w:rPr>
          <w:b w:val="false"/>
          <w:bCs w:val="false"/>
          <w:sz w:val="18"/>
          <w:szCs w:val="18"/>
        </w:rPr>
        <w:t xml:space="preserve"> </w:t>
      </w:r>
      <w:r>
        <w:rPr>
          <w:b w:val="false"/>
          <w:bCs w:val="false"/>
          <w:sz w:val="18"/>
          <w:szCs w:val="18"/>
        </w:rPr>
        <w:t xml:space="preserve">zvládnuť jazdu </w:t>
      </w:r>
      <w:r>
        <w:rPr>
          <w:b w:val="false"/>
          <w:bCs w:val="false"/>
          <w:sz w:val="18"/>
          <w:szCs w:val="18"/>
        </w:rPr>
        <w:t xml:space="preserve">v </w:t>
      </w:r>
      <w:r>
        <w:rPr>
          <w:b w:val="false"/>
          <w:bCs w:val="false"/>
          <w:sz w:val="18"/>
          <w:szCs w:val="18"/>
        </w:rPr>
        <w:t>BIKE PARKU</w:t>
      </w:r>
      <w:r>
        <w:rPr>
          <w:b w:val="false"/>
          <w:bCs w:val="false"/>
          <w:sz w:val="18"/>
          <w:szCs w:val="18"/>
        </w:rPr>
        <w:t xml:space="preserve"> </w:t>
      </w:r>
      <w:r>
        <w:rPr>
          <w:b w:val="false"/>
          <w:bCs w:val="false"/>
          <w:sz w:val="18"/>
          <w:szCs w:val="18"/>
        </w:rPr>
        <w:t>a</w:t>
      </w:r>
      <w:r>
        <w:rPr>
          <w:b w:val="false"/>
          <w:bCs w:val="false"/>
          <w:sz w:val="18"/>
          <w:szCs w:val="18"/>
        </w:rPr>
        <w:t xml:space="preserve"> presvedčiť </w:t>
      </w:r>
      <w:r>
        <w:rPr>
          <w:b w:val="false"/>
          <w:bCs w:val="false"/>
          <w:sz w:val="18"/>
          <w:szCs w:val="18"/>
        </w:rPr>
        <w:t>sa</w:t>
      </w:r>
      <w:r>
        <w:rPr>
          <w:b w:val="false"/>
          <w:bCs w:val="false"/>
          <w:sz w:val="18"/>
          <w:szCs w:val="18"/>
        </w:rPr>
        <w:t xml:space="preserve">, či </w:t>
      </w:r>
      <w:r>
        <w:rPr>
          <w:b w:val="false"/>
          <w:bCs w:val="false"/>
          <w:sz w:val="18"/>
          <w:szCs w:val="18"/>
        </w:rPr>
        <w:t xml:space="preserve">cyklista </w:t>
      </w:r>
      <w:r>
        <w:rPr>
          <w:b w:val="false"/>
          <w:bCs w:val="false"/>
          <w:sz w:val="18"/>
          <w:szCs w:val="18"/>
        </w:rPr>
        <w:t xml:space="preserve">rozumie pravidlám </w:t>
      </w:r>
      <w:r>
        <w:rPr>
          <w:b w:val="false"/>
          <w:bCs w:val="false"/>
          <w:sz w:val="18"/>
          <w:szCs w:val="18"/>
        </w:rPr>
        <w:t xml:space="preserve">jazdenia v BIKE PARK. Používateľ je povinný presvedčiť sa aj o tom, či cyklista </w:t>
      </w:r>
      <w:r>
        <w:rPr>
          <w:b w:val="false"/>
          <w:bCs w:val="false"/>
          <w:sz w:val="18"/>
          <w:szCs w:val="18"/>
        </w:rPr>
        <w:t>svojou</w:t>
      </w:r>
      <w:r>
        <w:rPr>
          <w:b w:val="false"/>
          <w:bCs w:val="false"/>
          <w:sz w:val="18"/>
          <w:szCs w:val="18"/>
        </w:rPr>
        <w:t xml:space="preserve"> jazdou </w:t>
      </w:r>
      <w:r>
        <w:rPr>
          <w:b w:val="false"/>
          <w:bCs w:val="false"/>
          <w:sz w:val="18"/>
          <w:szCs w:val="18"/>
        </w:rPr>
        <w:t xml:space="preserve">neohrozí seba alebo inú </w:t>
      </w:r>
      <w:r>
        <w:rPr>
          <w:b w:val="false"/>
          <w:bCs w:val="false"/>
          <w:sz w:val="18"/>
          <w:szCs w:val="18"/>
        </w:rPr>
        <w:t>osobu</w:t>
      </w:r>
      <w:r>
        <w:rPr>
          <w:b w:val="false"/>
          <w:bCs w:val="false"/>
          <w:sz w:val="18"/>
          <w:szCs w:val="18"/>
        </w:rPr>
        <w:t>.</w:t>
      </w:r>
    </w:p>
    <w:p>
      <w:pPr>
        <w:pStyle w:val="BodyText"/>
        <w:spacing w:lineRule="auto" w:line="240" w:before="57" w:after="0"/>
        <w:rPr>
          <w:rFonts w:ascii="Times New Roman" w:hAnsi="Times New Roman"/>
          <w:sz w:val="18"/>
          <w:szCs w:val="18"/>
        </w:rPr>
      </w:pPr>
      <w:r>
        <w:rPr>
          <w:sz w:val="18"/>
          <w:szCs w:val="18"/>
        </w:rPr>
        <w:t xml:space="preserve">2.  </w:t>
      </w:r>
      <w:r>
        <w:rPr>
          <w:sz w:val="18"/>
          <w:szCs w:val="18"/>
        </w:rPr>
        <w:t xml:space="preserve">Cyklistické trate </w:t>
      </w:r>
      <w:r>
        <w:rPr>
          <w:sz w:val="18"/>
          <w:szCs w:val="18"/>
        </w:rPr>
        <w:t xml:space="preserve">v </w:t>
      </w:r>
      <w:r>
        <w:rPr>
          <w:sz w:val="18"/>
          <w:szCs w:val="18"/>
        </w:rPr>
        <w:t>BIKE PARK</w:t>
      </w:r>
      <w:r>
        <w:rPr>
          <w:sz w:val="18"/>
          <w:szCs w:val="18"/>
        </w:rPr>
        <w:t xml:space="preserve"> sú jednosmerné, </w:t>
      </w:r>
      <w:r>
        <w:rPr>
          <w:sz w:val="18"/>
          <w:szCs w:val="18"/>
        </w:rPr>
        <w:t>cyklista sa po nich pohybuje v smere</w:t>
      </w:r>
      <w:r>
        <w:rPr>
          <w:sz w:val="18"/>
          <w:szCs w:val="18"/>
        </w:rPr>
        <w:t xml:space="preserve"> štart-cieľ. Cyklista musí dodržiavať smer jazdy určený označením trate. Na cyklistickej trati je zákaz predbiehania.</w:t>
      </w:r>
    </w:p>
    <w:p>
      <w:pPr>
        <w:pStyle w:val="BodyText"/>
        <w:spacing w:lineRule="auto" w:line="240" w:before="57" w:after="0"/>
        <w:rPr>
          <w:rFonts w:ascii="Times New Roman" w:hAnsi="Times New Roman"/>
          <w:sz w:val="18"/>
          <w:szCs w:val="18"/>
        </w:rPr>
      </w:pPr>
      <w:r>
        <w:rPr>
          <w:sz w:val="18"/>
          <w:szCs w:val="18"/>
        </w:rPr>
        <w:t xml:space="preserve">3. </w:t>
      </w:r>
      <w:r>
        <w:rPr>
          <w:sz w:val="18"/>
          <w:szCs w:val="18"/>
        </w:rPr>
        <w:t>Cyklista</w:t>
      </w:r>
      <w:r>
        <w:rPr>
          <w:sz w:val="18"/>
          <w:szCs w:val="18"/>
        </w:rPr>
        <w:t xml:space="preserve"> je povinný počas </w:t>
      </w:r>
      <w:r>
        <w:rPr>
          <w:sz w:val="18"/>
          <w:szCs w:val="18"/>
        </w:rPr>
        <w:t>jazdenia v BIKE PARK</w:t>
      </w:r>
      <w:r>
        <w:rPr>
          <w:sz w:val="18"/>
          <w:szCs w:val="18"/>
        </w:rPr>
        <w:t xml:space="preserve"> </w:t>
      </w:r>
      <w:r>
        <w:rPr>
          <w:sz w:val="18"/>
          <w:szCs w:val="18"/>
        </w:rPr>
        <w:t xml:space="preserve">používať bezpečnostnú prilbu, </w:t>
      </w:r>
      <w:r>
        <w:rPr>
          <w:sz w:val="18"/>
          <w:szCs w:val="18"/>
        </w:rPr>
        <w:t>chrániče lakťov, chrániče kolien a pevnú obuv.</w:t>
      </w:r>
      <w:r>
        <w:rPr>
          <w:sz w:val="18"/>
          <w:szCs w:val="18"/>
        </w:rPr>
        <w:t xml:space="preserve"> </w:t>
      </w:r>
      <w:r>
        <w:rPr>
          <w:sz w:val="18"/>
          <w:szCs w:val="18"/>
        </w:rPr>
        <w:t>O</w:t>
      </w:r>
      <w:r>
        <w:rPr>
          <w:sz w:val="18"/>
          <w:szCs w:val="18"/>
        </w:rPr>
        <w:t xml:space="preserve">dporúča sa </w:t>
      </w:r>
      <w:r>
        <w:rPr>
          <w:sz w:val="18"/>
          <w:szCs w:val="18"/>
        </w:rPr>
        <w:t xml:space="preserve">aj </w:t>
      </w:r>
      <w:r>
        <w:rPr>
          <w:sz w:val="18"/>
          <w:szCs w:val="18"/>
        </w:rPr>
        <w:t xml:space="preserve">použitie chrániča chrbtice </w:t>
      </w:r>
      <w:r>
        <w:rPr>
          <w:sz w:val="18"/>
          <w:szCs w:val="18"/>
        </w:rPr>
        <w:t xml:space="preserve">a </w:t>
      </w:r>
      <w:r>
        <w:rPr>
          <w:sz w:val="18"/>
          <w:szCs w:val="18"/>
        </w:rPr>
        <w:t>vystužených rukavíc.</w:t>
      </w:r>
    </w:p>
    <w:p>
      <w:pPr>
        <w:pStyle w:val="BodyText"/>
        <w:spacing w:lineRule="auto" w:line="240" w:before="57" w:after="0"/>
        <w:rPr>
          <w:rFonts w:ascii="Times New Roman" w:hAnsi="Times New Roman"/>
          <w:sz w:val="18"/>
          <w:szCs w:val="18"/>
        </w:rPr>
      </w:pPr>
      <w:r>
        <w:rPr>
          <w:sz w:val="18"/>
          <w:szCs w:val="18"/>
        </w:rPr>
        <w:t>4</w:t>
      </w:r>
      <w:r>
        <w:rPr>
          <w:sz w:val="18"/>
          <w:szCs w:val="18"/>
        </w:rPr>
        <w:t xml:space="preserve">. Cyklista </w:t>
      </w:r>
      <w:r>
        <w:rPr>
          <w:sz w:val="18"/>
          <w:szCs w:val="18"/>
        </w:rPr>
        <w:t xml:space="preserve">je </w:t>
      </w:r>
      <w:r>
        <w:rPr>
          <w:b w:val="false"/>
          <w:i w:val="false"/>
          <w:caps w:val="false"/>
          <w:smallCaps w:val="false"/>
          <w:color w:val="000000"/>
          <w:spacing w:val="0"/>
          <w:sz w:val="18"/>
          <w:szCs w:val="18"/>
        </w:rPr>
        <w:t>povinný jazdiť s primeranou rýchlosťou a dodržiavať bezpečný odstup od návštevníka jazdiaceho vpredu a prispôsobiť rýchlosť jazdy svojim schopnostiam a možnostiam, stavu trate a jednotlivých prekážok, aktuálnym poveternostným podmienkam, počtu používateľov na trati tak, aby ostatným návštevníkom nechal voľný priestor na jazdu.</w:t>
      </w:r>
      <w:r>
        <w:rPr>
          <w:sz w:val="18"/>
          <w:szCs w:val="18"/>
        </w:rPr>
        <w:t xml:space="preserve"> </w:t>
      </w:r>
      <w:r>
        <w:rPr>
          <w:sz w:val="18"/>
          <w:szCs w:val="18"/>
        </w:rPr>
        <w:t>Na  trati je  cyklista povinný správať sa tak, aby neohrozil zdravie a</w:t>
      </w:r>
      <w:r>
        <w:rPr>
          <w:sz w:val="18"/>
          <w:szCs w:val="18"/>
        </w:rPr>
        <w:t>lebo</w:t>
      </w:r>
      <w:r>
        <w:rPr>
          <w:sz w:val="18"/>
          <w:szCs w:val="18"/>
        </w:rPr>
        <w:t> život alebo nespôsobil škodu sebe a</w:t>
      </w:r>
      <w:r>
        <w:rPr>
          <w:sz w:val="18"/>
          <w:szCs w:val="18"/>
        </w:rPr>
        <w:t>lebo</w:t>
      </w:r>
      <w:r>
        <w:rPr>
          <w:sz w:val="18"/>
          <w:szCs w:val="18"/>
        </w:rPr>
        <w:t xml:space="preserve"> inému. </w:t>
      </w:r>
    </w:p>
    <w:p>
      <w:pPr>
        <w:pStyle w:val="BodyText"/>
        <w:spacing w:lineRule="auto" w:line="240" w:before="57" w:after="0"/>
        <w:jc w:val="both"/>
        <w:rPr>
          <w:rFonts w:ascii="Times New Roman" w:hAnsi="Times New Roman"/>
          <w:sz w:val="18"/>
          <w:szCs w:val="18"/>
        </w:rPr>
      </w:pPr>
      <w:r>
        <w:rPr>
          <w:sz w:val="18"/>
          <w:szCs w:val="18"/>
        </w:rPr>
        <w:t>5</w:t>
      </w:r>
      <w:r>
        <w:rPr>
          <w:sz w:val="18"/>
          <w:szCs w:val="18"/>
        </w:rPr>
        <w:t xml:space="preserve">. </w:t>
      </w:r>
      <w:r>
        <w:rPr>
          <w:sz w:val="18"/>
          <w:szCs w:val="18"/>
        </w:rPr>
        <w:t>Cyklista</w:t>
      </w:r>
      <w:r>
        <w:rPr>
          <w:sz w:val="18"/>
          <w:szCs w:val="18"/>
        </w:rPr>
        <w:t xml:space="preserve">, ktorý vošiel na cyklistickú trať, je povinný zastaviť tak, aby neohrozoval a neobmedzoval ostatných </w:t>
      </w:r>
      <w:r>
        <w:rPr>
          <w:sz w:val="18"/>
          <w:szCs w:val="18"/>
        </w:rPr>
        <w:t>cyklistov</w:t>
      </w:r>
      <w:r>
        <w:rPr>
          <w:sz w:val="18"/>
          <w:szCs w:val="18"/>
        </w:rPr>
        <w:t>. Ak chce po zastavení pokračovať v jazde, je povinný presvedčiť sa, či tým neohrozuje seba alebo iného cyklistu na trati.</w:t>
      </w:r>
    </w:p>
    <w:p>
      <w:pPr>
        <w:pStyle w:val="BodyText"/>
        <w:spacing w:lineRule="auto" w:line="240" w:before="57" w:after="0"/>
        <w:jc w:val="both"/>
        <w:rPr>
          <w:rFonts w:ascii="Times New Roman" w:hAnsi="Times New Roman"/>
          <w:sz w:val="18"/>
          <w:szCs w:val="18"/>
        </w:rPr>
      </w:pPr>
      <w:r>
        <w:rPr>
          <w:sz w:val="18"/>
          <w:szCs w:val="18"/>
        </w:rPr>
        <w:t>6</w:t>
      </w:r>
      <w:r>
        <w:rPr>
          <w:sz w:val="18"/>
          <w:szCs w:val="18"/>
        </w:rPr>
        <w:t xml:space="preserve">. </w:t>
      </w:r>
      <w:r>
        <w:rPr>
          <w:sz w:val="18"/>
          <w:szCs w:val="18"/>
        </w:rPr>
        <w:t xml:space="preserve">Používateľ je povinný </w:t>
      </w:r>
      <w:r>
        <w:rPr>
          <w:sz w:val="18"/>
          <w:szCs w:val="18"/>
        </w:rPr>
        <w:t xml:space="preserve">okamžite nahlásiť </w:t>
      </w:r>
      <w:r>
        <w:rPr>
          <w:sz w:val="18"/>
          <w:szCs w:val="18"/>
        </w:rPr>
        <w:t xml:space="preserve">poverenej osobe prevádzkovateľa </w:t>
      </w:r>
      <w:r>
        <w:rPr>
          <w:sz w:val="18"/>
          <w:szCs w:val="18"/>
        </w:rPr>
        <w:t xml:space="preserve">všetky prekážky, poškodenia alebo iné okolnosti na trati, ktoré ohrozujú bezpečnosť používania trate, vrátane nebezpečného správania </w:t>
      </w:r>
      <w:r>
        <w:rPr>
          <w:sz w:val="18"/>
          <w:szCs w:val="18"/>
        </w:rPr>
        <w:t>cyklistov alebo iných používateľov</w:t>
      </w:r>
      <w:r>
        <w:rPr>
          <w:sz w:val="18"/>
          <w:szCs w:val="18"/>
        </w:rPr>
        <w:t>.</w:t>
      </w:r>
    </w:p>
    <w:p>
      <w:pPr>
        <w:pStyle w:val="BodyText"/>
        <w:spacing w:lineRule="auto" w:line="240" w:before="57" w:after="0"/>
        <w:jc w:val="both"/>
        <w:rPr>
          <w:rFonts w:ascii="Times New Roman" w:hAnsi="Times New Roman"/>
          <w:sz w:val="18"/>
          <w:szCs w:val="18"/>
        </w:rPr>
      </w:pPr>
      <w:r>
        <w:rPr>
          <w:color w:val="000000"/>
          <w:sz w:val="18"/>
          <w:szCs w:val="18"/>
        </w:rPr>
        <w:t>7</w:t>
      </w:r>
      <w:r>
        <w:rPr>
          <w:color w:val="000000"/>
          <w:sz w:val="18"/>
          <w:szCs w:val="18"/>
        </w:rPr>
        <w:t xml:space="preserve">. </w:t>
      </w:r>
      <w:r>
        <w:rPr>
          <w:color w:val="000000"/>
          <w:sz w:val="18"/>
          <w:szCs w:val="18"/>
        </w:rPr>
        <w:t>Cyklista musí dodržiavať značenie na cyklistickej trati.</w:t>
      </w:r>
    </w:p>
    <w:p>
      <w:pPr>
        <w:pStyle w:val="BodyText"/>
        <w:spacing w:lineRule="auto" w:line="240" w:before="57" w:after="0"/>
        <w:jc w:val="both"/>
        <w:rPr>
          <w:rFonts w:ascii="Times New Roman" w:hAnsi="Times New Roman"/>
          <w:sz w:val="18"/>
          <w:szCs w:val="18"/>
        </w:rPr>
      </w:pPr>
      <w:r>
        <w:rPr>
          <w:b w:val="false"/>
          <w:bCs w:val="false"/>
          <w:color w:val="000000"/>
          <w:sz w:val="18"/>
          <w:szCs w:val="18"/>
        </w:rPr>
        <w:t>8</w:t>
      </w:r>
      <w:r>
        <w:rPr>
          <w:b w:val="false"/>
          <w:bCs w:val="false"/>
          <w:color w:val="000000"/>
          <w:sz w:val="18"/>
          <w:szCs w:val="18"/>
        </w:rPr>
        <w:t xml:space="preserve">. </w:t>
      </w:r>
      <w:r>
        <w:rPr>
          <w:b w:val="false"/>
          <w:bCs w:val="false"/>
          <w:color w:val="000000"/>
          <w:sz w:val="18"/>
          <w:szCs w:val="18"/>
        </w:rPr>
        <w:t xml:space="preserve">Pri úraze na cyklistickej trati je </w:t>
      </w:r>
      <w:r>
        <w:rPr>
          <w:b w:val="false"/>
          <w:bCs w:val="false"/>
          <w:color w:val="000000"/>
          <w:sz w:val="18"/>
          <w:szCs w:val="18"/>
        </w:rPr>
        <w:t>používateľ</w:t>
      </w:r>
      <w:r>
        <w:rPr>
          <w:b w:val="false"/>
          <w:bCs w:val="false"/>
          <w:color w:val="000000"/>
          <w:sz w:val="18"/>
          <w:szCs w:val="18"/>
        </w:rPr>
        <w:t xml:space="preserve"> povinný poskytnúť pomoc </w:t>
      </w:r>
      <w:r>
        <w:rPr>
          <w:b w:val="false"/>
          <w:bCs w:val="false"/>
          <w:color w:val="000000"/>
          <w:sz w:val="18"/>
          <w:szCs w:val="18"/>
        </w:rPr>
        <w:t xml:space="preserve">cyklistovi </w:t>
      </w:r>
      <w:r>
        <w:rPr>
          <w:b w:val="false"/>
          <w:bCs w:val="false"/>
          <w:color w:val="000000"/>
          <w:sz w:val="18"/>
          <w:szCs w:val="18"/>
        </w:rPr>
        <w:t xml:space="preserve">a oznámiť úraz </w:t>
      </w:r>
      <w:r>
        <w:rPr>
          <w:b w:val="false"/>
          <w:bCs w:val="false"/>
          <w:color w:val="000000"/>
          <w:sz w:val="18"/>
          <w:szCs w:val="18"/>
        </w:rPr>
        <w:t>osobe poverenej prevádzkovateľom</w:t>
      </w:r>
      <w:r>
        <w:rPr>
          <w:b w:val="false"/>
          <w:bCs w:val="false"/>
          <w:color w:val="000000"/>
          <w:sz w:val="18"/>
          <w:szCs w:val="18"/>
        </w:rPr>
        <w:t xml:space="preserve"> </w:t>
      </w:r>
      <w:r>
        <w:rPr>
          <w:b w:val="false"/>
          <w:bCs w:val="false"/>
          <w:color w:val="000000"/>
          <w:sz w:val="18"/>
          <w:szCs w:val="18"/>
          <w:shd w:fill="auto" w:val="clear"/>
        </w:rPr>
        <w:t xml:space="preserve">pri údolnej stanici lanovky TELEMIX na Novú hoľu na Donovaloch </w:t>
      </w:r>
      <w:r>
        <w:rPr>
          <w:b w:val="false"/>
          <w:bCs w:val="false"/>
          <w:color w:val="000000"/>
          <w:sz w:val="18"/>
          <w:szCs w:val="18"/>
          <w:shd w:fill="auto" w:val="clear"/>
        </w:rPr>
        <w:t>alebo na pokladni. V cene lístka nie je zahrnutý prípadný zásah Horskej záchrannej služby (HSZ), preto odporúčame uzatvoriť poistnú zmluvu na náhradu škody spôsobenej vv horách a zásah HZS.</w:t>
      </w:r>
    </w:p>
    <w:p>
      <w:pPr>
        <w:pStyle w:val="BodyText"/>
        <w:spacing w:lineRule="auto" w:line="240" w:before="57" w:after="0"/>
        <w:jc w:val="both"/>
        <w:rPr>
          <w:rFonts w:ascii="Times New Roman" w:hAnsi="Times New Roman"/>
          <w:sz w:val="18"/>
          <w:szCs w:val="18"/>
        </w:rPr>
      </w:pPr>
      <w:r>
        <w:rPr>
          <w:b w:val="false"/>
          <w:bCs w:val="false"/>
          <w:color w:val="000000"/>
          <w:sz w:val="18"/>
          <w:szCs w:val="18"/>
          <w:shd w:fill="auto" w:val="clear"/>
        </w:rPr>
        <w:t>9</w:t>
      </w:r>
      <w:r>
        <w:rPr>
          <w:b w:val="false"/>
          <w:bCs w:val="false"/>
          <w:color w:val="000000"/>
          <w:sz w:val="18"/>
          <w:szCs w:val="18"/>
          <w:shd w:fill="auto" w:val="clear"/>
        </w:rPr>
        <w:t xml:space="preserve">. </w:t>
      </w:r>
      <w:r>
        <w:rPr>
          <w:b w:val="false"/>
          <w:bCs w:val="false"/>
          <w:color w:val="000000"/>
          <w:sz w:val="18"/>
          <w:szCs w:val="18"/>
        </w:rPr>
        <w:t xml:space="preserve">Jazda </w:t>
      </w:r>
      <w:r>
        <w:rPr>
          <w:b w:val="false"/>
          <w:bCs w:val="false"/>
          <w:color w:val="000000"/>
          <w:sz w:val="18"/>
          <w:szCs w:val="18"/>
        </w:rPr>
        <w:t xml:space="preserve">v </w:t>
      </w:r>
      <w:r>
        <w:rPr>
          <w:b w:val="false"/>
          <w:bCs w:val="false"/>
          <w:color w:val="000000"/>
          <w:sz w:val="18"/>
          <w:szCs w:val="18"/>
        </w:rPr>
        <w:t>BIKE PARK</w:t>
      </w:r>
      <w:r>
        <w:rPr>
          <w:b w:val="false"/>
          <w:bCs w:val="false"/>
          <w:color w:val="000000"/>
          <w:sz w:val="18"/>
          <w:szCs w:val="18"/>
        </w:rPr>
        <w:t xml:space="preserve"> </w:t>
      </w:r>
      <w:r>
        <w:rPr>
          <w:b w:val="false"/>
          <w:bCs w:val="false"/>
          <w:color w:val="000000"/>
          <w:sz w:val="18"/>
          <w:szCs w:val="18"/>
        </w:rPr>
        <w:t xml:space="preserve">ako aj vstup </w:t>
      </w:r>
      <w:r>
        <w:rPr>
          <w:b w:val="false"/>
          <w:bCs w:val="false"/>
          <w:color w:val="000000"/>
          <w:sz w:val="18"/>
          <w:szCs w:val="18"/>
        </w:rPr>
        <w:t>na</w:t>
      </w:r>
      <w:r>
        <w:rPr>
          <w:b w:val="false"/>
          <w:bCs w:val="false"/>
          <w:color w:val="000000"/>
          <w:sz w:val="18"/>
          <w:szCs w:val="18"/>
        </w:rPr>
        <w:t xml:space="preserve"> cyklistickú </w:t>
      </w:r>
      <w:r>
        <w:rPr>
          <w:b w:val="false"/>
          <w:bCs w:val="false"/>
          <w:color w:val="000000"/>
          <w:sz w:val="18"/>
          <w:szCs w:val="18"/>
        </w:rPr>
        <w:t>trať</w:t>
      </w:r>
      <w:r>
        <w:rPr>
          <w:b w:val="false"/>
          <w:bCs w:val="false"/>
          <w:color w:val="000000"/>
          <w:sz w:val="18"/>
          <w:szCs w:val="18"/>
        </w:rPr>
        <w:t xml:space="preserve"> sú mimo prevádzkových hodín a bez zakúpenia </w:t>
      </w:r>
      <w:r>
        <w:rPr>
          <w:b w:val="false"/>
          <w:bCs w:val="false"/>
          <w:color w:val="000000"/>
          <w:sz w:val="18"/>
          <w:szCs w:val="18"/>
        </w:rPr>
        <w:t xml:space="preserve">lístka </w:t>
      </w:r>
      <w:r>
        <w:rPr>
          <w:b w:val="false"/>
          <w:bCs w:val="false"/>
          <w:color w:val="000000"/>
          <w:sz w:val="18"/>
          <w:szCs w:val="18"/>
        </w:rPr>
        <w:t>zakázané.</w:t>
      </w:r>
    </w:p>
    <w:p>
      <w:pPr>
        <w:pStyle w:val="BodyText"/>
        <w:spacing w:lineRule="auto" w:line="240" w:before="57" w:after="0"/>
        <w:jc w:val="both"/>
        <w:rPr>
          <w:rFonts w:ascii="Times New Roman" w:hAnsi="Times New Roman"/>
          <w:sz w:val="18"/>
          <w:szCs w:val="18"/>
        </w:rPr>
      </w:pPr>
      <w:r>
        <w:rPr>
          <w:b w:val="false"/>
          <w:bCs w:val="false"/>
          <w:color w:val="000000"/>
          <w:sz w:val="18"/>
          <w:szCs w:val="18"/>
        </w:rPr>
        <w:t>10</w:t>
      </w:r>
      <w:r>
        <w:rPr>
          <w:b w:val="false"/>
          <w:bCs w:val="false"/>
          <w:color w:val="000000"/>
          <w:sz w:val="18"/>
          <w:szCs w:val="18"/>
        </w:rPr>
        <w:t xml:space="preserve">. </w:t>
      </w:r>
      <w:r>
        <w:rPr>
          <w:b w:val="false"/>
          <w:bCs w:val="false"/>
          <w:sz w:val="18"/>
          <w:szCs w:val="18"/>
        </w:rPr>
        <w:t>Zakúpením lístka a vstupom na trať BIKE PAR</w:t>
      </w:r>
      <w:r>
        <w:rPr>
          <w:b w:val="false"/>
          <w:bCs w:val="false"/>
          <w:sz w:val="18"/>
          <w:szCs w:val="18"/>
        </w:rPr>
        <w:t>K</w:t>
      </w:r>
      <w:r>
        <w:rPr>
          <w:b w:val="false"/>
          <w:bCs w:val="false"/>
          <w:sz w:val="18"/>
          <w:szCs w:val="18"/>
        </w:rPr>
        <w:t xml:space="preserve"> každý používateľ </w:t>
      </w:r>
      <w:r>
        <w:rPr>
          <w:b w:val="false"/>
          <w:bCs w:val="false"/>
          <w:sz w:val="18"/>
          <w:szCs w:val="18"/>
        </w:rPr>
        <w:t xml:space="preserve">preberá zodpovednosť za cyklistu a za škodu spôsobenú cyklistovi alebo cyklistom tretím osobám.  Používateľ </w:t>
      </w:r>
      <w:r>
        <w:rPr>
          <w:sz w:val="18"/>
          <w:szCs w:val="18"/>
        </w:rPr>
        <w:t xml:space="preserve">je povinný venovať náležitú pozornosť ochrane svojho vlastného života, zdravia </w:t>
      </w:r>
      <w:r>
        <w:rPr>
          <w:sz w:val="18"/>
          <w:szCs w:val="18"/>
        </w:rPr>
        <w:t>a majetku</w:t>
      </w:r>
      <w:r>
        <w:rPr>
          <w:sz w:val="18"/>
          <w:szCs w:val="18"/>
        </w:rPr>
        <w:t xml:space="preserve">, </w:t>
      </w:r>
      <w:r>
        <w:rPr>
          <w:sz w:val="18"/>
          <w:szCs w:val="18"/>
        </w:rPr>
        <w:t xml:space="preserve">ochrane života, zdravia a majetku cyklistu ako aj života, </w:t>
      </w:r>
      <w:r>
        <w:rPr>
          <w:sz w:val="18"/>
          <w:szCs w:val="18"/>
        </w:rPr>
        <w:t xml:space="preserve">zdravia a majetku iných osôb. Prevádzkovateľ nepreberá zodpovednosť za vzniknutú škodu na veciach a zdraví návštevníkov </w:t>
      </w:r>
      <w:r>
        <w:rPr>
          <w:sz w:val="18"/>
          <w:szCs w:val="18"/>
        </w:rPr>
        <w:t>BIKE PARK</w:t>
      </w:r>
      <w:r>
        <w:rPr>
          <w:sz w:val="18"/>
          <w:szCs w:val="18"/>
        </w:rPr>
        <w:t xml:space="preserve">. </w:t>
      </w:r>
    </w:p>
    <w:p>
      <w:pPr>
        <w:pStyle w:val="BodyText"/>
        <w:spacing w:lineRule="auto" w:line="240" w:before="57" w:after="0"/>
        <w:jc w:val="both"/>
        <w:rPr>
          <w:rFonts w:ascii="Times New Roman" w:hAnsi="Times New Roman"/>
          <w:sz w:val="18"/>
          <w:szCs w:val="18"/>
        </w:rPr>
      </w:pPr>
      <w:r>
        <w:rPr>
          <w:sz w:val="18"/>
          <w:szCs w:val="18"/>
        </w:rPr>
        <w:t>11</w:t>
      </w:r>
      <w:r>
        <w:rPr>
          <w:sz w:val="18"/>
          <w:szCs w:val="18"/>
        </w:rPr>
        <w:t xml:space="preserve">. V BIKE PARK je  zakázané: a) fajčiť, konzumovať alkohol a omamné látky alebo využívať trať po požití alkoholických nápojov alebo omamných látok, b) vstupovať na trate deťom bez dohľadu zodpovednej osoby, c) pohybovať sa po tratiach chodcom, </w:t>
      </w:r>
      <w:r>
        <w:rPr>
          <w:color w:val="000000"/>
          <w:sz w:val="18"/>
          <w:szCs w:val="18"/>
        </w:rPr>
        <w:t xml:space="preserve">d) </w:t>
      </w:r>
      <w:r>
        <w:rPr>
          <w:color w:val="000000"/>
          <w:sz w:val="18"/>
          <w:szCs w:val="18"/>
        </w:rPr>
        <w:t>tlač</w:t>
      </w:r>
      <w:r>
        <w:rPr>
          <w:color w:val="000000"/>
          <w:sz w:val="18"/>
          <w:szCs w:val="18"/>
        </w:rPr>
        <w:t>iť</w:t>
      </w:r>
      <w:r>
        <w:rPr>
          <w:color w:val="000000"/>
          <w:sz w:val="18"/>
          <w:szCs w:val="18"/>
        </w:rPr>
        <w:t xml:space="preserve"> bicyk</w:t>
      </w:r>
      <w:r>
        <w:rPr>
          <w:color w:val="000000"/>
          <w:sz w:val="18"/>
          <w:szCs w:val="18"/>
        </w:rPr>
        <w:t xml:space="preserve">el alebo ísť na bicykli </w:t>
      </w:r>
      <w:r>
        <w:rPr>
          <w:color w:val="000000"/>
          <w:sz w:val="18"/>
          <w:szCs w:val="18"/>
        </w:rPr>
        <w:t xml:space="preserve"> proti smeru jazdy,  </w:t>
      </w:r>
      <w:r>
        <w:rPr>
          <w:sz w:val="18"/>
          <w:szCs w:val="18"/>
        </w:rPr>
        <w:t>e</w:t>
      </w:r>
      <w:r>
        <w:rPr>
          <w:sz w:val="18"/>
          <w:szCs w:val="18"/>
        </w:rPr>
        <w:t xml:space="preserve">) donášať a používať nebezpečné predmety (napr. nože, tyčky) vrátane predmetov vyrobených z krehkých, praskajúcich, ostrých alebo tvrdých materiálov (napr. sklo, kov, plechovky), </w:t>
      </w:r>
      <w:r>
        <w:rPr>
          <w:sz w:val="18"/>
          <w:szCs w:val="18"/>
        </w:rPr>
        <w:t>f</w:t>
      </w:r>
      <w:r>
        <w:rPr>
          <w:sz w:val="18"/>
          <w:szCs w:val="18"/>
        </w:rPr>
        <w:t xml:space="preserve">) pohybovať sa so psami, koňmi alebo inými zvieratami, </w:t>
      </w:r>
      <w:r>
        <w:rPr>
          <w:sz w:val="18"/>
          <w:szCs w:val="18"/>
        </w:rPr>
        <w:t>g</w:t>
      </w:r>
      <w:r>
        <w:rPr>
          <w:sz w:val="18"/>
          <w:szCs w:val="18"/>
        </w:rPr>
        <w:t>) pohybovať sa po tra</w:t>
      </w:r>
      <w:r>
        <w:rPr>
          <w:sz w:val="18"/>
          <w:szCs w:val="18"/>
        </w:rPr>
        <w:t>tiach</w:t>
      </w:r>
      <w:r>
        <w:rPr>
          <w:sz w:val="18"/>
          <w:szCs w:val="18"/>
        </w:rPr>
        <w:t xml:space="preserve"> s použitím iných vozidiel ako bicyklov, </w:t>
      </w:r>
      <w:r>
        <w:rPr>
          <w:sz w:val="18"/>
          <w:szCs w:val="18"/>
        </w:rPr>
        <w:t>h</w:t>
      </w:r>
      <w:r>
        <w:rPr>
          <w:sz w:val="18"/>
          <w:szCs w:val="18"/>
        </w:rPr>
        <w:t xml:space="preserve">) zapaľovať oheň, </w:t>
      </w:r>
      <w:r>
        <w:rPr>
          <w:sz w:val="18"/>
          <w:szCs w:val="18"/>
        </w:rPr>
        <w:t>i</w:t>
      </w:r>
      <w:r>
        <w:rPr>
          <w:sz w:val="18"/>
          <w:szCs w:val="18"/>
        </w:rPr>
        <w:t xml:space="preserve">) odhadzovať odpadky, </w:t>
      </w:r>
      <w:r>
        <w:rPr>
          <w:sz w:val="18"/>
          <w:szCs w:val="18"/>
        </w:rPr>
        <w:t>j</w:t>
      </w:r>
      <w:r>
        <w:rPr>
          <w:sz w:val="18"/>
          <w:szCs w:val="18"/>
        </w:rPr>
        <w:t xml:space="preserve">) poškodzovať, demontovať, modifikovať zariadenia alebo značenia na trati, vrátane vytvárania nápisov, maľovania grafity, nanášania nálepiek na trati (skokoch, stĺpoch, značkách atď.), ničiť ochranné siete, matrace atď., </w:t>
      </w:r>
      <w:r>
        <w:rPr>
          <w:sz w:val="18"/>
          <w:szCs w:val="18"/>
        </w:rPr>
        <w:t>k</w:t>
      </w:r>
      <w:r>
        <w:rPr>
          <w:sz w:val="18"/>
          <w:szCs w:val="18"/>
        </w:rPr>
        <w:t xml:space="preserve">) chodiť po trati alebo ich používať spôsobom, ktorý je v rozpore s ich určeným použitím, a to hlavne v opačnom smere ako je smer jazdy platný na tratiach; </w:t>
      </w:r>
      <w:r>
        <w:rPr>
          <w:sz w:val="18"/>
          <w:szCs w:val="18"/>
        </w:rPr>
        <w:t xml:space="preserve">l) </w:t>
      </w:r>
      <w:r>
        <w:rPr>
          <w:sz w:val="18"/>
          <w:szCs w:val="18"/>
        </w:rPr>
        <w:t xml:space="preserve">zastavovať na miestach, ktoré na to nie sú určené; </w:t>
      </w:r>
      <w:r>
        <w:rPr>
          <w:sz w:val="18"/>
          <w:szCs w:val="18"/>
        </w:rPr>
        <w:t xml:space="preserve">m) </w:t>
      </w:r>
      <w:r>
        <w:rPr>
          <w:sz w:val="18"/>
          <w:szCs w:val="18"/>
        </w:rPr>
        <w:t xml:space="preserve">ponechávať bicykel na trati, bez ohľadu na dôvod prerušenia jazdy, a to aj v prípade poruchy alebo nehody, </w:t>
      </w:r>
      <w:r>
        <w:rPr>
          <w:sz w:val="18"/>
          <w:szCs w:val="18"/>
        </w:rPr>
        <w:t>n</w:t>
      </w:r>
      <w:r>
        <w:rPr>
          <w:sz w:val="18"/>
          <w:szCs w:val="18"/>
        </w:rPr>
        <w:t xml:space="preserve">) umiestňovať, distribuovať alebo zanechávať reklamné materiály bez predchádzajúceho súhlasu prevádzkovateľa, </w:t>
      </w:r>
      <w:r>
        <w:rPr>
          <w:sz w:val="18"/>
          <w:szCs w:val="18"/>
        </w:rPr>
        <w:t>o)</w:t>
      </w:r>
      <w:r>
        <w:rPr>
          <w:sz w:val="18"/>
          <w:szCs w:val="18"/>
        </w:rPr>
        <w:t xml:space="preserve"> vykonávať akúkoľvek obchodnú alebo profesionálnu činnosť (vrátane školení a inštruktáží) tretími stranami, či už za poplatok alebo bezplatne alebo s využitím infraštruktúry BIKE PARK, bez predchádzajúceho písomného  súhlasu prevádzkovateľa.</w:t>
      </w:r>
    </w:p>
    <w:p>
      <w:pPr>
        <w:pStyle w:val="BodyText"/>
        <w:spacing w:lineRule="auto" w:line="240" w:before="57" w:after="0"/>
        <w:jc w:val="both"/>
        <w:rPr>
          <w:rFonts w:ascii="Times New Roman" w:hAnsi="Times New Roman"/>
          <w:sz w:val="18"/>
          <w:szCs w:val="18"/>
        </w:rPr>
      </w:pPr>
      <w:r>
        <w:rPr>
          <w:color w:val="000000"/>
          <w:sz w:val="18"/>
          <w:szCs w:val="18"/>
        </w:rPr>
        <w:t>12</w:t>
      </w:r>
      <w:r>
        <w:rPr>
          <w:color w:val="000000"/>
          <w:sz w:val="18"/>
          <w:szCs w:val="18"/>
        </w:rPr>
        <w:t xml:space="preserve">. </w:t>
      </w:r>
      <w:r>
        <w:rPr>
          <w:color w:val="000000"/>
          <w:sz w:val="18"/>
          <w:szCs w:val="18"/>
        </w:rPr>
        <w:t>P</w:t>
      </w:r>
      <w:r>
        <w:rPr>
          <w:color w:val="000000"/>
          <w:sz w:val="18"/>
          <w:szCs w:val="18"/>
        </w:rPr>
        <w:t>re</w:t>
      </w:r>
      <w:r>
        <w:rPr>
          <w:color w:val="000000"/>
          <w:sz w:val="18"/>
          <w:szCs w:val="18"/>
        </w:rPr>
        <w:t>najímateľ</w:t>
      </w:r>
      <w:r>
        <w:rPr>
          <w:color w:val="000000"/>
          <w:sz w:val="18"/>
          <w:szCs w:val="18"/>
        </w:rPr>
        <w:t xml:space="preserve"> je oprávnený </w:t>
      </w:r>
      <w:r>
        <w:rPr>
          <w:color w:val="000000"/>
          <w:sz w:val="18"/>
          <w:szCs w:val="18"/>
        </w:rPr>
        <w:t>nariadiť</w:t>
      </w:r>
      <w:r>
        <w:rPr>
          <w:color w:val="000000"/>
          <w:sz w:val="18"/>
          <w:szCs w:val="18"/>
        </w:rPr>
        <w:t xml:space="preserve"> osobe, ktorá nedodržiava pravidlá správania sa </w:t>
      </w:r>
      <w:r>
        <w:rPr>
          <w:color w:val="000000"/>
          <w:sz w:val="18"/>
          <w:szCs w:val="18"/>
        </w:rPr>
        <w:t xml:space="preserve">v Bike parku, aby opustila areál Bike parku, </w:t>
      </w:r>
      <w:r>
        <w:rPr>
          <w:color w:val="000000"/>
          <w:sz w:val="18"/>
          <w:szCs w:val="18"/>
        </w:rPr>
        <w:t>pričom v takom prípade osoba nemá nárok na vrátenie vstupného.</w:t>
      </w:r>
    </w:p>
    <w:p>
      <w:pPr>
        <w:pStyle w:val="BodyText"/>
        <w:spacing w:lineRule="auto" w:line="240" w:before="57" w:after="0"/>
        <w:jc w:val="both"/>
        <w:rPr>
          <w:rFonts w:ascii="Times New Roman" w:hAnsi="Times New Roman"/>
          <w:sz w:val="18"/>
          <w:szCs w:val="18"/>
        </w:rPr>
      </w:pPr>
      <w:r>
        <w:rPr>
          <w:sz w:val="18"/>
          <w:szCs w:val="18"/>
        </w:rPr>
      </w:r>
    </w:p>
    <w:p>
      <w:pPr>
        <w:pStyle w:val="BodyText"/>
        <w:spacing w:lineRule="auto" w:line="240" w:before="57" w:after="0"/>
        <w:rPr>
          <w:rFonts w:ascii="Times New Roman" w:hAnsi="Times New Roman"/>
          <w:sz w:val="18"/>
          <w:szCs w:val="18"/>
        </w:rPr>
      </w:pPr>
      <w:r>
        <w:rPr>
          <w:b/>
          <w:sz w:val="18"/>
          <w:szCs w:val="18"/>
        </w:rPr>
        <w:t>IV.</w:t>
      </w:r>
      <w:r>
        <w:rPr>
          <w:b/>
          <w:sz w:val="18"/>
          <w:szCs w:val="18"/>
        </w:rPr>
        <w:t xml:space="preserve"> ZÁVEREČNÉ USTANOVENIA</w:t>
      </w:r>
    </w:p>
    <w:p>
      <w:pPr>
        <w:pStyle w:val="BodyText"/>
        <w:spacing w:lineRule="auto" w:line="240" w:before="57" w:after="0"/>
        <w:jc w:val="both"/>
        <w:rPr>
          <w:rFonts w:ascii="Times New Roman" w:hAnsi="Times New Roman"/>
          <w:sz w:val="18"/>
          <w:szCs w:val="18"/>
        </w:rPr>
      </w:pPr>
      <w:r>
        <w:rPr>
          <w:sz w:val="18"/>
          <w:szCs w:val="18"/>
        </w:rPr>
        <w:t xml:space="preserve">1. Obsah Prevádzkového poriadku je k dispozícii pri pokladni strediska, na štarte tratí a na webovej stránke </w:t>
      </w:r>
      <w:r>
        <w:rPr>
          <w:sz w:val="18"/>
          <w:szCs w:val="18"/>
        </w:rPr>
        <w:t>www.paarksnow</w:t>
      </w:r>
      <w:r>
        <w:rPr>
          <w:sz w:val="18"/>
          <w:szCs w:val="18"/>
        </w:rPr>
        <w:t xml:space="preserve">.sk </w:t>
      </w:r>
    </w:p>
    <w:p>
      <w:pPr>
        <w:pStyle w:val="BodyText"/>
        <w:spacing w:lineRule="auto" w:line="240" w:before="57" w:after="0"/>
        <w:jc w:val="both"/>
        <w:rPr>
          <w:sz w:val="22"/>
          <w:szCs w:val="22"/>
        </w:rPr>
      </w:pPr>
      <w:r>
        <w:rPr>
          <w:sz w:val="18"/>
          <w:szCs w:val="18"/>
        </w:rPr>
        <w:t xml:space="preserve">2. </w:t>
      </w:r>
      <w:r>
        <w:rPr>
          <w:sz w:val="18"/>
          <w:szCs w:val="18"/>
        </w:rPr>
        <w:t>P</w:t>
      </w:r>
      <w:r>
        <w:rPr>
          <w:sz w:val="18"/>
          <w:szCs w:val="18"/>
        </w:rPr>
        <w:t xml:space="preserve">revádzkovateľ si vyhradzuje právo meniť a dopĺňať prevádzkový poriadok. Akékoľvek zmeny nadobúdajú platnosť dňom zverejnenia na pokladniach strediska, na štarte a na webovej stránke </w:t>
      </w:r>
      <w:hyperlink r:id="rId2">
        <w:r>
          <w:rPr>
            <w:rStyle w:val="Hyperlink"/>
            <w:sz w:val="18"/>
            <w:szCs w:val="18"/>
          </w:rPr>
          <w:t>www.parksnow.sk</w:t>
        </w:r>
      </w:hyperlink>
      <w:r>
        <w:rPr>
          <w:sz w:val="18"/>
          <w:szCs w:val="18"/>
        </w:rPr>
        <w:t xml:space="preserve">. </w:t>
      </w:r>
    </w:p>
    <w:sectPr>
      <w:type w:val="nextPage"/>
      <w:pgSz w:w="11906" w:h="16838"/>
      <w:pgMar w:left="1073" w:right="1020" w:gutter="0" w:header="0" w:top="76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ptos Display">
    <w:charset w:val="01"/>
    <w:family w:val="roman"/>
    <w:pitch w:val="variable"/>
  </w:font>
  <w:font w:name="Segoe UI">
    <w:charset w:val="01"/>
    <w:family w:val="roman"/>
    <w:pitch w:val="variable"/>
  </w:font>
  <w:font w:name="Liberation Sans">
    <w:altName w:val="Arial"/>
    <w:charset w:val="01"/>
    <w:family w:val="roman"/>
    <w:pitch w:val="variable"/>
  </w:font>
  <w:font w:name="Times New Roman">
    <w:charset w:val="01"/>
    <w:family w:val="roman"/>
    <w:pitch w:val="default"/>
  </w:font>
  <w:font w:name="Symbol">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lowerRoman"/>
      <w:lvlText w:val="(%1)"/>
      <w:lvlJc w:val="left"/>
      <w:pPr>
        <w:tabs>
          <w:tab w:val="num" w:pos="0"/>
        </w:tabs>
        <w:ind w:left="112" w:hanging="233"/>
      </w:pPr>
      <w:rPr>
        <w:sz w:val="18"/>
        <w:szCs w:val="18"/>
        <w:w w:val="100"/>
        <w:rFonts w:ascii="Times New Roman" w:hAnsi="Times New Roman" w:eastAsia="Times New Roman" w:cs="Times New Roman"/>
        <w:lang w:val="sk-SK" w:eastAsia="en-US" w:bidi="ar-SA"/>
      </w:rPr>
    </w:lvl>
    <w:lvl w:ilvl="1">
      <w:start w:val="0"/>
      <w:numFmt w:val="bullet"/>
      <w:lvlText w:val=""/>
      <w:lvlJc w:val="left"/>
      <w:pPr>
        <w:tabs>
          <w:tab w:val="num" w:pos="0"/>
        </w:tabs>
        <w:ind w:left="1094" w:hanging="233"/>
      </w:pPr>
      <w:rPr>
        <w:rFonts w:ascii="Symbol" w:hAnsi="Symbol" w:cs="Symbol" w:hint="default"/>
        <w:lang w:val="sk-SK" w:eastAsia="en-US" w:bidi="ar-SA"/>
      </w:rPr>
    </w:lvl>
    <w:lvl w:ilvl="2">
      <w:start w:val="0"/>
      <w:numFmt w:val="bullet"/>
      <w:lvlText w:val=""/>
      <w:lvlJc w:val="left"/>
      <w:pPr>
        <w:tabs>
          <w:tab w:val="num" w:pos="0"/>
        </w:tabs>
        <w:ind w:left="2069" w:hanging="233"/>
      </w:pPr>
      <w:rPr>
        <w:rFonts w:ascii="Symbol" w:hAnsi="Symbol" w:cs="Symbol" w:hint="default"/>
        <w:lang w:val="sk-SK" w:eastAsia="en-US" w:bidi="ar-SA"/>
      </w:rPr>
    </w:lvl>
    <w:lvl w:ilvl="3">
      <w:start w:val="0"/>
      <w:numFmt w:val="bullet"/>
      <w:lvlText w:val=""/>
      <w:lvlJc w:val="left"/>
      <w:pPr>
        <w:tabs>
          <w:tab w:val="num" w:pos="0"/>
        </w:tabs>
        <w:ind w:left="3043" w:hanging="233"/>
      </w:pPr>
      <w:rPr>
        <w:rFonts w:ascii="Symbol" w:hAnsi="Symbol" w:cs="Symbol" w:hint="default"/>
        <w:lang w:val="sk-SK" w:eastAsia="en-US" w:bidi="ar-SA"/>
      </w:rPr>
    </w:lvl>
    <w:lvl w:ilvl="4">
      <w:start w:val="0"/>
      <w:numFmt w:val="bullet"/>
      <w:lvlText w:val=""/>
      <w:lvlJc w:val="left"/>
      <w:pPr>
        <w:tabs>
          <w:tab w:val="num" w:pos="0"/>
        </w:tabs>
        <w:ind w:left="4018" w:hanging="233"/>
      </w:pPr>
      <w:rPr>
        <w:rFonts w:ascii="Symbol" w:hAnsi="Symbol" w:cs="Symbol" w:hint="default"/>
        <w:lang w:val="sk-SK" w:eastAsia="en-US" w:bidi="ar-SA"/>
      </w:rPr>
    </w:lvl>
    <w:lvl w:ilvl="5">
      <w:start w:val="0"/>
      <w:numFmt w:val="bullet"/>
      <w:lvlText w:val=""/>
      <w:lvlJc w:val="left"/>
      <w:pPr>
        <w:tabs>
          <w:tab w:val="num" w:pos="0"/>
        </w:tabs>
        <w:ind w:left="4993" w:hanging="233"/>
      </w:pPr>
      <w:rPr>
        <w:rFonts w:ascii="Symbol" w:hAnsi="Symbol" w:cs="Symbol" w:hint="default"/>
        <w:lang w:val="sk-SK" w:eastAsia="en-US" w:bidi="ar-SA"/>
      </w:rPr>
    </w:lvl>
    <w:lvl w:ilvl="6">
      <w:start w:val="0"/>
      <w:numFmt w:val="bullet"/>
      <w:lvlText w:val=""/>
      <w:lvlJc w:val="left"/>
      <w:pPr>
        <w:tabs>
          <w:tab w:val="num" w:pos="0"/>
        </w:tabs>
        <w:ind w:left="5967" w:hanging="233"/>
      </w:pPr>
      <w:rPr>
        <w:rFonts w:ascii="Symbol" w:hAnsi="Symbol" w:cs="Symbol" w:hint="default"/>
        <w:lang w:val="sk-SK" w:eastAsia="en-US" w:bidi="ar-SA"/>
      </w:rPr>
    </w:lvl>
    <w:lvl w:ilvl="7">
      <w:start w:val="0"/>
      <w:numFmt w:val="bullet"/>
      <w:lvlText w:val=""/>
      <w:lvlJc w:val="left"/>
      <w:pPr>
        <w:tabs>
          <w:tab w:val="num" w:pos="0"/>
        </w:tabs>
        <w:ind w:left="6942" w:hanging="233"/>
      </w:pPr>
      <w:rPr>
        <w:rFonts w:ascii="Symbol" w:hAnsi="Symbol" w:cs="Symbol" w:hint="default"/>
        <w:lang w:val="sk-SK" w:eastAsia="en-US" w:bidi="ar-SA"/>
      </w:rPr>
    </w:lvl>
    <w:lvl w:ilvl="8">
      <w:start w:val="0"/>
      <w:numFmt w:val="bullet"/>
      <w:lvlText w:val=""/>
      <w:lvlJc w:val="left"/>
      <w:pPr>
        <w:tabs>
          <w:tab w:val="num" w:pos="0"/>
        </w:tabs>
        <w:ind w:left="7917" w:hanging="233"/>
      </w:pPr>
      <w:rPr>
        <w:rFonts w:ascii="Symbol" w:hAnsi="Symbol" w:cs="Symbol" w:hint="default"/>
        <w:lang w:val="sk-SK" w:eastAsia="en-US" w:bidi="ar-SA"/>
      </w:rPr>
    </w:lvl>
  </w:abstractNum>
  <w:abstractNum w:abstractNumId="3">
    <w:lvl w:ilvl="0">
      <w:start w:val="1"/>
      <w:numFmt w:val="decimal"/>
      <w:lvlText w:val="%1."/>
      <w:lvlJc w:val="left"/>
      <w:pPr>
        <w:tabs>
          <w:tab w:val="num" w:pos="0"/>
        </w:tabs>
        <w:ind w:left="112" w:hanging="187"/>
      </w:pPr>
      <w:rPr>
        <w:sz w:val="18"/>
        <w:spacing w:val="0"/>
        <w:szCs w:val="18"/>
        <w:w w:val="100"/>
        <w:rFonts w:ascii="Times New Roman" w:hAnsi="Times New Roman" w:eastAsia="Times New Roman" w:cs="Times New Roman"/>
        <w:lang w:val="sk-SK" w:eastAsia="en-US" w:bidi="ar-SA"/>
      </w:rPr>
    </w:lvl>
    <w:lvl w:ilvl="1">
      <w:start w:val="0"/>
      <w:numFmt w:val="bullet"/>
      <w:lvlText w:val=""/>
      <w:lvlJc w:val="left"/>
      <w:pPr>
        <w:tabs>
          <w:tab w:val="num" w:pos="0"/>
        </w:tabs>
        <w:ind w:left="1094" w:hanging="187"/>
      </w:pPr>
      <w:rPr>
        <w:rFonts w:ascii="Symbol" w:hAnsi="Symbol" w:cs="Symbol" w:hint="default"/>
        <w:lang w:val="sk-SK" w:eastAsia="en-US" w:bidi="ar-SA"/>
      </w:rPr>
    </w:lvl>
    <w:lvl w:ilvl="2">
      <w:start w:val="0"/>
      <w:numFmt w:val="bullet"/>
      <w:lvlText w:val=""/>
      <w:lvlJc w:val="left"/>
      <w:pPr>
        <w:tabs>
          <w:tab w:val="num" w:pos="0"/>
        </w:tabs>
        <w:ind w:left="2069" w:hanging="187"/>
      </w:pPr>
      <w:rPr>
        <w:rFonts w:ascii="Symbol" w:hAnsi="Symbol" w:cs="Symbol" w:hint="default"/>
        <w:lang w:val="sk-SK" w:eastAsia="en-US" w:bidi="ar-SA"/>
      </w:rPr>
    </w:lvl>
    <w:lvl w:ilvl="3">
      <w:start w:val="0"/>
      <w:numFmt w:val="bullet"/>
      <w:lvlText w:val=""/>
      <w:lvlJc w:val="left"/>
      <w:pPr>
        <w:tabs>
          <w:tab w:val="num" w:pos="0"/>
        </w:tabs>
        <w:ind w:left="3043" w:hanging="187"/>
      </w:pPr>
      <w:rPr>
        <w:rFonts w:ascii="Symbol" w:hAnsi="Symbol" w:cs="Symbol" w:hint="default"/>
        <w:lang w:val="sk-SK" w:eastAsia="en-US" w:bidi="ar-SA"/>
      </w:rPr>
    </w:lvl>
    <w:lvl w:ilvl="4">
      <w:start w:val="0"/>
      <w:numFmt w:val="bullet"/>
      <w:lvlText w:val=""/>
      <w:lvlJc w:val="left"/>
      <w:pPr>
        <w:tabs>
          <w:tab w:val="num" w:pos="0"/>
        </w:tabs>
        <w:ind w:left="4018" w:hanging="187"/>
      </w:pPr>
      <w:rPr>
        <w:rFonts w:ascii="Symbol" w:hAnsi="Symbol" w:cs="Symbol" w:hint="default"/>
        <w:lang w:val="sk-SK" w:eastAsia="en-US" w:bidi="ar-SA"/>
      </w:rPr>
    </w:lvl>
    <w:lvl w:ilvl="5">
      <w:start w:val="0"/>
      <w:numFmt w:val="bullet"/>
      <w:lvlText w:val=""/>
      <w:lvlJc w:val="left"/>
      <w:pPr>
        <w:tabs>
          <w:tab w:val="num" w:pos="0"/>
        </w:tabs>
        <w:ind w:left="4993" w:hanging="187"/>
      </w:pPr>
      <w:rPr>
        <w:rFonts w:ascii="Symbol" w:hAnsi="Symbol" w:cs="Symbol" w:hint="default"/>
        <w:lang w:val="sk-SK" w:eastAsia="en-US" w:bidi="ar-SA"/>
      </w:rPr>
    </w:lvl>
    <w:lvl w:ilvl="6">
      <w:start w:val="0"/>
      <w:numFmt w:val="bullet"/>
      <w:lvlText w:val=""/>
      <w:lvlJc w:val="left"/>
      <w:pPr>
        <w:tabs>
          <w:tab w:val="num" w:pos="0"/>
        </w:tabs>
        <w:ind w:left="5967" w:hanging="187"/>
      </w:pPr>
      <w:rPr>
        <w:rFonts w:ascii="Symbol" w:hAnsi="Symbol" w:cs="Symbol" w:hint="default"/>
        <w:lang w:val="sk-SK" w:eastAsia="en-US" w:bidi="ar-SA"/>
      </w:rPr>
    </w:lvl>
    <w:lvl w:ilvl="7">
      <w:start w:val="0"/>
      <w:numFmt w:val="bullet"/>
      <w:lvlText w:val=""/>
      <w:lvlJc w:val="left"/>
      <w:pPr>
        <w:tabs>
          <w:tab w:val="num" w:pos="0"/>
        </w:tabs>
        <w:ind w:left="6942" w:hanging="187"/>
      </w:pPr>
      <w:rPr>
        <w:rFonts w:ascii="Symbol" w:hAnsi="Symbol" w:cs="Symbol" w:hint="default"/>
        <w:lang w:val="sk-SK" w:eastAsia="en-US" w:bidi="ar-SA"/>
      </w:rPr>
    </w:lvl>
    <w:lvl w:ilvl="8">
      <w:start w:val="0"/>
      <w:numFmt w:val="bullet"/>
      <w:lvlText w:val=""/>
      <w:lvlJc w:val="left"/>
      <w:pPr>
        <w:tabs>
          <w:tab w:val="num" w:pos="0"/>
        </w:tabs>
        <w:ind w:left="7917" w:hanging="187"/>
      </w:pPr>
      <w:rPr>
        <w:rFonts w:ascii="Symbol" w:hAnsi="Symbol" w:cs="Symbol" w:hint="default"/>
        <w:lang w:val="sk-SK" w:eastAsia="en-US" w:bidi="ar-SA"/>
      </w:rPr>
    </w:lvl>
  </w:abstractNum>
  <w:abstractNum w:abstractNumId="4">
    <w:lvl w:ilvl="0">
      <w:start w:val="1"/>
      <w:numFmt w:val="decimal"/>
      <w:lvlText w:val="%1."/>
      <w:lvlJc w:val="left"/>
      <w:pPr>
        <w:tabs>
          <w:tab w:val="num" w:pos="0"/>
        </w:tabs>
        <w:ind w:left="112" w:hanging="189"/>
      </w:pPr>
      <w:rPr>
        <w:sz w:val="18"/>
        <w:spacing w:val="0"/>
        <w:szCs w:val="18"/>
        <w:w w:val="100"/>
        <w:rFonts w:ascii="Times New Roman" w:hAnsi="Times New Roman" w:eastAsia="Times New Roman" w:cs="Times New Roman"/>
        <w:lang w:val="sk-SK" w:eastAsia="en-US" w:bidi="ar-SA"/>
      </w:rPr>
    </w:lvl>
    <w:lvl w:ilvl="1">
      <w:start w:val="0"/>
      <w:numFmt w:val="bullet"/>
      <w:lvlText w:val=""/>
      <w:lvlJc w:val="left"/>
      <w:pPr>
        <w:tabs>
          <w:tab w:val="num" w:pos="0"/>
        </w:tabs>
        <w:ind w:left="1094" w:hanging="189"/>
      </w:pPr>
      <w:rPr>
        <w:rFonts w:ascii="Symbol" w:hAnsi="Symbol" w:cs="Symbol" w:hint="default"/>
        <w:lang w:val="sk-SK" w:eastAsia="en-US" w:bidi="ar-SA"/>
      </w:rPr>
    </w:lvl>
    <w:lvl w:ilvl="2">
      <w:start w:val="0"/>
      <w:numFmt w:val="bullet"/>
      <w:lvlText w:val=""/>
      <w:lvlJc w:val="left"/>
      <w:pPr>
        <w:tabs>
          <w:tab w:val="num" w:pos="0"/>
        </w:tabs>
        <w:ind w:left="2069" w:hanging="189"/>
      </w:pPr>
      <w:rPr>
        <w:rFonts w:ascii="Symbol" w:hAnsi="Symbol" w:cs="Symbol" w:hint="default"/>
        <w:lang w:val="sk-SK" w:eastAsia="en-US" w:bidi="ar-SA"/>
      </w:rPr>
    </w:lvl>
    <w:lvl w:ilvl="3">
      <w:start w:val="0"/>
      <w:numFmt w:val="bullet"/>
      <w:lvlText w:val=""/>
      <w:lvlJc w:val="left"/>
      <w:pPr>
        <w:tabs>
          <w:tab w:val="num" w:pos="0"/>
        </w:tabs>
        <w:ind w:left="3043" w:hanging="189"/>
      </w:pPr>
      <w:rPr>
        <w:rFonts w:ascii="Symbol" w:hAnsi="Symbol" w:cs="Symbol" w:hint="default"/>
        <w:lang w:val="sk-SK" w:eastAsia="en-US" w:bidi="ar-SA"/>
      </w:rPr>
    </w:lvl>
    <w:lvl w:ilvl="4">
      <w:start w:val="0"/>
      <w:numFmt w:val="bullet"/>
      <w:lvlText w:val=""/>
      <w:lvlJc w:val="left"/>
      <w:pPr>
        <w:tabs>
          <w:tab w:val="num" w:pos="0"/>
        </w:tabs>
        <w:ind w:left="4018" w:hanging="189"/>
      </w:pPr>
      <w:rPr>
        <w:rFonts w:ascii="Symbol" w:hAnsi="Symbol" w:cs="Symbol" w:hint="default"/>
        <w:lang w:val="sk-SK" w:eastAsia="en-US" w:bidi="ar-SA"/>
      </w:rPr>
    </w:lvl>
    <w:lvl w:ilvl="5">
      <w:start w:val="0"/>
      <w:numFmt w:val="bullet"/>
      <w:lvlText w:val=""/>
      <w:lvlJc w:val="left"/>
      <w:pPr>
        <w:tabs>
          <w:tab w:val="num" w:pos="0"/>
        </w:tabs>
        <w:ind w:left="4993" w:hanging="189"/>
      </w:pPr>
      <w:rPr>
        <w:rFonts w:ascii="Symbol" w:hAnsi="Symbol" w:cs="Symbol" w:hint="default"/>
        <w:lang w:val="sk-SK" w:eastAsia="en-US" w:bidi="ar-SA"/>
      </w:rPr>
    </w:lvl>
    <w:lvl w:ilvl="6">
      <w:start w:val="0"/>
      <w:numFmt w:val="bullet"/>
      <w:lvlText w:val=""/>
      <w:lvlJc w:val="left"/>
      <w:pPr>
        <w:tabs>
          <w:tab w:val="num" w:pos="0"/>
        </w:tabs>
        <w:ind w:left="5967" w:hanging="189"/>
      </w:pPr>
      <w:rPr>
        <w:rFonts w:ascii="Symbol" w:hAnsi="Symbol" w:cs="Symbol" w:hint="default"/>
        <w:lang w:val="sk-SK" w:eastAsia="en-US" w:bidi="ar-SA"/>
      </w:rPr>
    </w:lvl>
    <w:lvl w:ilvl="7">
      <w:start w:val="0"/>
      <w:numFmt w:val="bullet"/>
      <w:lvlText w:val=""/>
      <w:lvlJc w:val="left"/>
      <w:pPr>
        <w:tabs>
          <w:tab w:val="num" w:pos="0"/>
        </w:tabs>
        <w:ind w:left="6942" w:hanging="189"/>
      </w:pPr>
      <w:rPr>
        <w:rFonts w:ascii="Symbol" w:hAnsi="Symbol" w:cs="Symbol" w:hint="default"/>
        <w:lang w:val="sk-SK" w:eastAsia="en-US" w:bidi="ar-SA"/>
      </w:rPr>
    </w:lvl>
    <w:lvl w:ilvl="8">
      <w:start w:val="0"/>
      <w:numFmt w:val="bullet"/>
      <w:lvlText w:val=""/>
      <w:lvlJc w:val="left"/>
      <w:pPr>
        <w:tabs>
          <w:tab w:val="num" w:pos="0"/>
        </w:tabs>
        <w:ind w:left="7917" w:hanging="189"/>
      </w:pPr>
      <w:rPr>
        <w:rFonts w:ascii="Symbol" w:hAnsi="Symbol" w:cs="Symbol" w:hint="default"/>
        <w:lang w:val="sk-SK" w:eastAsia="en-US" w:bidi="ar-SA"/>
      </w:rPr>
    </w:lvl>
  </w:abstractNum>
  <w:abstractNum w:abstractNumId="5">
    <w:lvl w:ilvl="0">
      <w:start w:val="1"/>
      <w:numFmt w:val="decimal"/>
      <w:lvlText w:val="%1."/>
      <w:lvlJc w:val="left"/>
      <w:pPr>
        <w:tabs>
          <w:tab w:val="num" w:pos="0"/>
        </w:tabs>
        <w:ind w:left="112" w:hanging="242"/>
      </w:pPr>
      <w:rPr>
        <w:sz w:val="20"/>
        <w:spacing w:val="0"/>
        <w:szCs w:val="20"/>
        <w:w w:val="99"/>
        <w:rFonts w:ascii="Times New Roman" w:hAnsi="Times New Roman" w:eastAsia="Times New Roman" w:cs="Times New Roman"/>
        <w:lang w:val="sk-SK" w:eastAsia="en-US" w:bidi="ar-SA"/>
      </w:rPr>
    </w:lvl>
    <w:lvl w:ilvl="1">
      <w:start w:val="0"/>
      <w:numFmt w:val="bullet"/>
      <w:lvlText w:val=""/>
      <w:lvlJc w:val="left"/>
      <w:pPr>
        <w:tabs>
          <w:tab w:val="num" w:pos="0"/>
        </w:tabs>
        <w:ind w:left="1094" w:hanging="242"/>
      </w:pPr>
      <w:rPr>
        <w:rFonts w:ascii="Symbol" w:hAnsi="Symbol" w:cs="Symbol" w:hint="default"/>
        <w:lang w:val="sk-SK" w:eastAsia="en-US" w:bidi="ar-SA"/>
      </w:rPr>
    </w:lvl>
    <w:lvl w:ilvl="2">
      <w:start w:val="0"/>
      <w:numFmt w:val="bullet"/>
      <w:lvlText w:val=""/>
      <w:lvlJc w:val="left"/>
      <w:pPr>
        <w:tabs>
          <w:tab w:val="num" w:pos="0"/>
        </w:tabs>
        <w:ind w:left="2069" w:hanging="242"/>
      </w:pPr>
      <w:rPr>
        <w:rFonts w:ascii="Symbol" w:hAnsi="Symbol" w:cs="Symbol" w:hint="default"/>
        <w:lang w:val="sk-SK" w:eastAsia="en-US" w:bidi="ar-SA"/>
      </w:rPr>
    </w:lvl>
    <w:lvl w:ilvl="3">
      <w:start w:val="0"/>
      <w:numFmt w:val="bullet"/>
      <w:lvlText w:val=""/>
      <w:lvlJc w:val="left"/>
      <w:pPr>
        <w:tabs>
          <w:tab w:val="num" w:pos="0"/>
        </w:tabs>
        <w:ind w:left="3043" w:hanging="242"/>
      </w:pPr>
      <w:rPr>
        <w:rFonts w:ascii="Symbol" w:hAnsi="Symbol" w:cs="Symbol" w:hint="default"/>
        <w:lang w:val="sk-SK" w:eastAsia="en-US" w:bidi="ar-SA"/>
      </w:rPr>
    </w:lvl>
    <w:lvl w:ilvl="4">
      <w:start w:val="0"/>
      <w:numFmt w:val="bullet"/>
      <w:lvlText w:val=""/>
      <w:lvlJc w:val="left"/>
      <w:pPr>
        <w:tabs>
          <w:tab w:val="num" w:pos="0"/>
        </w:tabs>
        <w:ind w:left="4018" w:hanging="242"/>
      </w:pPr>
      <w:rPr>
        <w:rFonts w:ascii="Symbol" w:hAnsi="Symbol" w:cs="Symbol" w:hint="default"/>
        <w:lang w:val="sk-SK" w:eastAsia="en-US" w:bidi="ar-SA"/>
      </w:rPr>
    </w:lvl>
    <w:lvl w:ilvl="5">
      <w:start w:val="0"/>
      <w:numFmt w:val="bullet"/>
      <w:lvlText w:val=""/>
      <w:lvlJc w:val="left"/>
      <w:pPr>
        <w:tabs>
          <w:tab w:val="num" w:pos="0"/>
        </w:tabs>
        <w:ind w:left="4993" w:hanging="242"/>
      </w:pPr>
      <w:rPr>
        <w:rFonts w:ascii="Symbol" w:hAnsi="Symbol" w:cs="Symbol" w:hint="default"/>
        <w:lang w:val="sk-SK" w:eastAsia="en-US" w:bidi="ar-SA"/>
      </w:rPr>
    </w:lvl>
    <w:lvl w:ilvl="6">
      <w:start w:val="0"/>
      <w:numFmt w:val="bullet"/>
      <w:lvlText w:val=""/>
      <w:lvlJc w:val="left"/>
      <w:pPr>
        <w:tabs>
          <w:tab w:val="num" w:pos="0"/>
        </w:tabs>
        <w:ind w:left="5967" w:hanging="242"/>
      </w:pPr>
      <w:rPr>
        <w:rFonts w:ascii="Symbol" w:hAnsi="Symbol" w:cs="Symbol" w:hint="default"/>
        <w:lang w:val="sk-SK" w:eastAsia="en-US" w:bidi="ar-SA"/>
      </w:rPr>
    </w:lvl>
    <w:lvl w:ilvl="7">
      <w:start w:val="0"/>
      <w:numFmt w:val="bullet"/>
      <w:lvlText w:val=""/>
      <w:lvlJc w:val="left"/>
      <w:pPr>
        <w:tabs>
          <w:tab w:val="num" w:pos="0"/>
        </w:tabs>
        <w:ind w:left="6942" w:hanging="242"/>
      </w:pPr>
      <w:rPr>
        <w:rFonts w:ascii="Symbol" w:hAnsi="Symbol" w:cs="Symbol" w:hint="default"/>
        <w:lang w:val="sk-SK" w:eastAsia="en-US" w:bidi="ar-SA"/>
      </w:rPr>
    </w:lvl>
    <w:lvl w:ilvl="8">
      <w:start w:val="0"/>
      <w:numFmt w:val="bullet"/>
      <w:lvlText w:val=""/>
      <w:lvlJc w:val="left"/>
      <w:pPr>
        <w:tabs>
          <w:tab w:val="num" w:pos="0"/>
        </w:tabs>
        <w:ind w:left="7917" w:hanging="242"/>
      </w:pPr>
      <w:rPr>
        <w:rFonts w:ascii="Symbol" w:hAnsi="Symbol" w:cs="Symbol" w:hint="default"/>
        <w:lang w:val="sk-SK" w:eastAsia="en-US" w:bidi="ar-SA"/>
      </w:rPr>
    </w:lvl>
  </w:abstractNum>
  <w:abstractNum w:abstractNumId="6">
    <w:lvl w:ilvl="0">
      <w:start w:val="1"/>
      <w:numFmt w:val="decimal"/>
      <w:lvlText w:val="%1."/>
      <w:lvlJc w:val="left"/>
      <w:pPr>
        <w:tabs>
          <w:tab w:val="num" w:pos="0"/>
        </w:tabs>
        <w:ind w:left="112" w:hanging="293"/>
      </w:pPr>
      <w:rPr>
        <w:sz w:val="20"/>
        <w:spacing w:val="0"/>
        <w:szCs w:val="20"/>
        <w:w w:val="99"/>
        <w:rFonts w:ascii="Times New Roman" w:hAnsi="Times New Roman" w:eastAsia="Times New Roman" w:cs="Times New Roman"/>
        <w:lang w:val="sk-SK" w:eastAsia="en-US" w:bidi="ar-SA"/>
      </w:rPr>
    </w:lvl>
    <w:lvl w:ilvl="1">
      <w:start w:val="0"/>
      <w:numFmt w:val="bullet"/>
      <w:lvlText w:val=""/>
      <w:lvlJc w:val="left"/>
      <w:pPr>
        <w:tabs>
          <w:tab w:val="num" w:pos="0"/>
        </w:tabs>
        <w:ind w:left="1094" w:hanging="293"/>
      </w:pPr>
      <w:rPr>
        <w:rFonts w:ascii="Symbol" w:hAnsi="Symbol" w:cs="Symbol" w:hint="default"/>
        <w:lang w:val="sk-SK" w:eastAsia="en-US" w:bidi="ar-SA"/>
      </w:rPr>
    </w:lvl>
    <w:lvl w:ilvl="2">
      <w:start w:val="0"/>
      <w:numFmt w:val="bullet"/>
      <w:lvlText w:val=""/>
      <w:lvlJc w:val="left"/>
      <w:pPr>
        <w:tabs>
          <w:tab w:val="num" w:pos="0"/>
        </w:tabs>
        <w:ind w:left="2069" w:hanging="293"/>
      </w:pPr>
      <w:rPr>
        <w:rFonts w:ascii="Symbol" w:hAnsi="Symbol" w:cs="Symbol" w:hint="default"/>
        <w:lang w:val="sk-SK" w:eastAsia="en-US" w:bidi="ar-SA"/>
      </w:rPr>
    </w:lvl>
    <w:lvl w:ilvl="3">
      <w:start w:val="0"/>
      <w:numFmt w:val="bullet"/>
      <w:lvlText w:val=""/>
      <w:lvlJc w:val="left"/>
      <w:pPr>
        <w:tabs>
          <w:tab w:val="num" w:pos="0"/>
        </w:tabs>
        <w:ind w:left="3043" w:hanging="293"/>
      </w:pPr>
      <w:rPr>
        <w:rFonts w:ascii="Symbol" w:hAnsi="Symbol" w:cs="Symbol" w:hint="default"/>
        <w:lang w:val="sk-SK" w:eastAsia="en-US" w:bidi="ar-SA"/>
      </w:rPr>
    </w:lvl>
    <w:lvl w:ilvl="4">
      <w:start w:val="0"/>
      <w:numFmt w:val="bullet"/>
      <w:lvlText w:val=""/>
      <w:lvlJc w:val="left"/>
      <w:pPr>
        <w:tabs>
          <w:tab w:val="num" w:pos="0"/>
        </w:tabs>
        <w:ind w:left="4018" w:hanging="293"/>
      </w:pPr>
      <w:rPr>
        <w:rFonts w:ascii="Symbol" w:hAnsi="Symbol" w:cs="Symbol" w:hint="default"/>
        <w:lang w:val="sk-SK" w:eastAsia="en-US" w:bidi="ar-SA"/>
      </w:rPr>
    </w:lvl>
    <w:lvl w:ilvl="5">
      <w:start w:val="0"/>
      <w:numFmt w:val="bullet"/>
      <w:lvlText w:val=""/>
      <w:lvlJc w:val="left"/>
      <w:pPr>
        <w:tabs>
          <w:tab w:val="num" w:pos="0"/>
        </w:tabs>
        <w:ind w:left="4993" w:hanging="293"/>
      </w:pPr>
      <w:rPr>
        <w:rFonts w:ascii="Symbol" w:hAnsi="Symbol" w:cs="Symbol" w:hint="default"/>
        <w:lang w:val="sk-SK" w:eastAsia="en-US" w:bidi="ar-SA"/>
      </w:rPr>
    </w:lvl>
    <w:lvl w:ilvl="6">
      <w:start w:val="0"/>
      <w:numFmt w:val="bullet"/>
      <w:lvlText w:val=""/>
      <w:lvlJc w:val="left"/>
      <w:pPr>
        <w:tabs>
          <w:tab w:val="num" w:pos="0"/>
        </w:tabs>
        <w:ind w:left="5967" w:hanging="293"/>
      </w:pPr>
      <w:rPr>
        <w:rFonts w:ascii="Symbol" w:hAnsi="Symbol" w:cs="Symbol" w:hint="default"/>
        <w:lang w:val="sk-SK" w:eastAsia="en-US" w:bidi="ar-SA"/>
      </w:rPr>
    </w:lvl>
    <w:lvl w:ilvl="7">
      <w:start w:val="0"/>
      <w:numFmt w:val="bullet"/>
      <w:lvlText w:val=""/>
      <w:lvlJc w:val="left"/>
      <w:pPr>
        <w:tabs>
          <w:tab w:val="num" w:pos="0"/>
        </w:tabs>
        <w:ind w:left="6942" w:hanging="293"/>
      </w:pPr>
      <w:rPr>
        <w:rFonts w:ascii="Symbol" w:hAnsi="Symbol" w:cs="Symbol" w:hint="default"/>
        <w:lang w:val="sk-SK" w:eastAsia="en-US" w:bidi="ar-SA"/>
      </w:rPr>
    </w:lvl>
    <w:lvl w:ilvl="8">
      <w:start w:val="0"/>
      <w:numFmt w:val="bullet"/>
      <w:lvlText w:val=""/>
      <w:lvlJc w:val="left"/>
      <w:pPr>
        <w:tabs>
          <w:tab w:val="num" w:pos="0"/>
        </w:tabs>
        <w:ind w:left="7917" w:hanging="293"/>
      </w:pPr>
      <w:rPr>
        <w:rFonts w:ascii="Symbol" w:hAnsi="Symbol" w:cs="Symbol" w:hint="default"/>
        <w:lang w:val="sk-SK" w:eastAsia="en-US" w:bidi="ar-SA"/>
      </w:rPr>
    </w:lvl>
  </w:abstractNum>
  <w:abstractNum w:abstractNumId="7">
    <w:lvl w:ilvl="0">
      <w:start w:val="1"/>
      <w:numFmt w:val="decimal"/>
      <w:lvlText w:val="%1."/>
      <w:lvlJc w:val="left"/>
      <w:pPr>
        <w:tabs>
          <w:tab w:val="num" w:pos="0"/>
        </w:tabs>
        <w:ind w:left="112" w:hanging="231"/>
      </w:pPr>
      <w:rPr>
        <w:sz w:val="20"/>
        <w:spacing w:val="0"/>
        <w:szCs w:val="20"/>
        <w:w w:val="99"/>
        <w:rFonts w:ascii="Times New Roman" w:hAnsi="Times New Roman" w:eastAsia="Times New Roman" w:cs="Times New Roman"/>
        <w:lang w:val="sk-SK" w:eastAsia="en-US" w:bidi="ar-SA"/>
      </w:rPr>
    </w:lvl>
    <w:lvl w:ilvl="1">
      <w:start w:val="0"/>
      <w:numFmt w:val="bullet"/>
      <w:lvlText w:val=""/>
      <w:lvlJc w:val="left"/>
      <w:pPr>
        <w:tabs>
          <w:tab w:val="num" w:pos="0"/>
        </w:tabs>
        <w:ind w:left="1094" w:hanging="231"/>
      </w:pPr>
      <w:rPr>
        <w:rFonts w:ascii="Symbol" w:hAnsi="Symbol" w:cs="Symbol" w:hint="default"/>
        <w:lang w:val="sk-SK" w:eastAsia="en-US" w:bidi="ar-SA"/>
      </w:rPr>
    </w:lvl>
    <w:lvl w:ilvl="2">
      <w:start w:val="0"/>
      <w:numFmt w:val="bullet"/>
      <w:lvlText w:val=""/>
      <w:lvlJc w:val="left"/>
      <w:pPr>
        <w:tabs>
          <w:tab w:val="num" w:pos="0"/>
        </w:tabs>
        <w:ind w:left="2069" w:hanging="231"/>
      </w:pPr>
      <w:rPr>
        <w:rFonts w:ascii="Symbol" w:hAnsi="Symbol" w:cs="Symbol" w:hint="default"/>
        <w:lang w:val="sk-SK" w:eastAsia="en-US" w:bidi="ar-SA"/>
      </w:rPr>
    </w:lvl>
    <w:lvl w:ilvl="3">
      <w:start w:val="0"/>
      <w:numFmt w:val="bullet"/>
      <w:lvlText w:val=""/>
      <w:lvlJc w:val="left"/>
      <w:pPr>
        <w:tabs>
          <w:tab w:val="num" w:pos="0"/>
        </w:tabs>
        <w:ind w:left="3043" w:hanging="231"/>
      </w:pPr>
      <w:rPr>
        <w:rFonts w:ascii="Symbol" w:hAnsi="Symbol" w:cs="Symbol" w:hint="default"/>
        <w:lang w:val="sk-SK" w:eastAsia="en-US" w:bidi="ar-SA"/>
      </w:rPr>
    </w:lvl>
    <w:lvl w:ilvl="4">
      <w:start w:val="0"/>
      <w:numFmt w:val="bullet"/>
      <w:lvlText w:val=""/>
      <w:lvlJc w:val="left"/>
      <w:pPr>
        <w:tabs>
          <w:tab w:val="num" w:pos="0"/>
        </w:tabs>
        <w:ind w:left="4018" w:hanging="231"/>
      </w:pPr>
      <w:rPr>
        <w:rFonts w:ascii="Symbol" w:hAnsi="Symbol" w:cs="Symbol" w:hint="default"/>
        <w:lang w:val="sk-SK" w:eastAsia="en-US" w:bidi="ar-SA"/>
      </w:rPr>
    </w:lvl>
    <w:lvl w:ilvl="5">
      <w:start w:val="0"/>
      <w:numFmt w:val="bullet"/>
      <w:lvlText w:val=""/>
      <w:lvlJc w:val="left"/>
      <w:pPr>
        <w:tabs>
          <w:tab w:val="num" w:pos="0"/>
        </w:tabs>
        <w:ind w:left="4993" w:hanging="231"/>
      </w:pPr>
      <w:rPr>
        <w:rFonts w:ascii="Symbol" w:hAnsi="Symbol" w:cs="Symbol" w:hint="default"/>
        <w:lang w:val="sk-SK" w:eastAsia="en-US" w:bidi="ar-SA"/>
      </w:rPr>
    </w:lvl>
    <w:lvl w:ilvl="6">
      <w:start w:val="0"/>
      <w:numFmt w:val="bullet"/>
      <w:lvlText w:val=""/>
      <w:lvlJc w:val="left"/>
      <w:pPr>
        <w:tabs>
          <w:tab w:val="num" w:pos="0"/>
        </w:tabs>
        <w:ind w:left="5967" w:hanging="231"/>
      </w:pPr>
      <w:rPr>
        <w:rFonts w:ascii="Symbol" w:hAnsi="Symbol" w:cs="Symbol" w:hint="default"/>
        <w:lang w:val="sk-SK" w:eastAsia="en-US" w:bidi="ar-SA"/>
      </w:rPr>
    </w:lvl>
    <w:lvl w:ilvl="7">
      <w:start w:val="0"/>
      <w:numFmt w:val="bullet"/>
      <w:lvlText w:val=""/>
      <w:lvlJc w:val="left"/>
      <w:pPr>
        <w:tabs>
          <w:tab w:val="num" w:pos="0"/>
        </w:tabs>
        <w:ind w:left="6942" w:hanging="231"/>
      </w:pPr>
      <w:rPr>
        <w:rFonts w:ascii="Symbol" w:hAnsi="Symbol" w:cs="Symbol" w:hint="default"/>
        <w:lang w:val="sk-SK" w:eastAsia="en-US" w:bidi="ar-SA"/>
      </w:rPr>
    </w:lvl>
    <w:lvl w:ilvl="8">
      <w:start w:val="0"/>
      <w:numFmt w:val="bullet"/>
      <w:lvlText w:val=""/>
      <w:lvlJc w:val="left"/>
      <w:pPr>
        <w:tabs>
          <w:tab w:val="num" w:pos="0"/>
        </w:tabs>
        <w:ind w:left="7917" w:hanging="231"/>
      </w:pPr>
      <w:rPr>
        <w:rFonts w:ascii="Symbol" w:hAnsi="Symbol" w:cs="Symbol" w:hint="default"/>
        <w:lang w:val="sk-SK" w:eastAsia="en-US" w:bidi="ar-SA"/>
      </w:rPr>
    </w:lvl>
  </w:abstractNum>
  <w:abstractNum w:abstractNumId="8">
    <w:lvl w:ilvl="0">
      <w:start w:val="1"/>
      <w:numFmt w:val="upperRoman"/>
      <w:lvlText w:val="%1."/>
      <w:lvlJc w:val="left"/>
      <w:pPr>
        <w:tabs>
          <w:tab w:val="num" w:pos="0"/>
        </w:tabs>
        <w:ind w:left="4481" w:hanging="720"/>
      </w:pPr>
      <w:rPr>
        <w:sz w:val="20"/>
        <w:spacing w:val="-1"/>
        <w:b/>
        <w:szCs w:val="20"/>
        <w:bCs/>
        <w:w w:val="99"/>
        <w:rFonts w:ascii="Times New Roman" w:hAnsi="Times New Roman" w:eastAsia="Times New Roman" w:cs="Times New Roman"/>
        <w:lang w:val="sk-SK" w:eastAsia="en-US" w:bidi="ar-SA"/>
      </w:rPr>
    </w:lvl>
    <w:lvl w:ilvl="1">
      <w:start w:val="0"/>
      <w:numFmt w:val="bullet"/>
      <w:lvlText w:val=""/>
      <w:lvlJc w:val="left"/>
      <w:pPr>
        <w:tabs>
          <w:tab w:val="num" w:pos="0"/>
        </w:tabs>
        <w:ind w:left="5018" w:hanging="720"/>
      </w:pPr>
      <w:rPr>
        <w:rFonts w:ascii="Symbol" w:hAnsi="Symbol" w:cs="Symbol" w:hint="default"/>
        <w:lang w:val="sk-SK" w:eastAsia="en-US" w:bidi="ar-SA"/>
      </w:rPr>
    </w:lvl>
    <w:lvl w:ilvl="2">
      <w:start w:val="0"/>
      <w:numFmt w:val="bullet"/>
      <w:lvlText w:val=""/>
      <w:lvlJc w:val="left"/>
      <w:pPr>
        <w:tabs>
          <w:tab w:val="num" w:pos="0"/>
        </w:tabs>
        <w:ind w:left="5557" w:hanging="720"/>
      </w:pPr>
      <w:rPr>
        <w:rFonts w:ascii="Symbol" w:hAnsi="Symbol" w:cs="Symbol" w:hint="default"/>
        <w:lang w:val="sk-SK" w:eastAsia="en-US" w:bidi="ar-SA"/>
      </w:rPr>
    </w:lvl>
    <w:lvl w:ilvl="3">
      <w:start w:val="0"/>
      <w:numFmt w:val="bullet"/>
      <w:lvlText w:val=""/>
      <w:lvlJc w:val="left"/>
      <w:pPr>
        <w:tabs>
          <w:tab w:val="num" w:pos="0"/>
        </w:tabs>
        <w:ind w:left="6095" w:hanging="720"/>
      </w:pPr>
      <w:rPr>
        <w:rFonts w:ascii="Symbol" w:hAnsi="Symbol" w:cs="Symbol" w:hint="default"/>
        <w:lang w:val="sk-SK" w:eastAsia="en-US" w:bidi="ar-SA"/>
      </w:rPr>
    </w:lvl>
    <w:lvl w:ilvl="4">
      <w:start w:val="0"/>
      <w:numFmt w:val="bullet"/>
      <w:lvlText w:val=""/>
      <w:lvlJc w:val="left"/>
      <w:pPr>
        <w:tabs>
          <w:tab w:val="num" w:pos="0"/>
        </w:tabs>
        <w:ind w:left="6634" w:hanging="720"/>
      </w:pPr>
      <w:rPr>
        <w:rFonts w:ascii="Symbol" w:hAnsi="Symbol" w:cs="Symbol" w:hint="default"/>
        <w:lang w:val="sk-SK" w:eastAsia="en-US" w:bidi="ar-SA"/>
      </w:rPr>
    </w:lvl>
    <w:lvl w:ilvl="5">
      <w:start w:val="0"/>
      <w:numFmt w:val="bullet"/>
      <w:lvlText w:val=""/>
      <w:lvlJc w:val="left"/>
      <w:pPr>
        <w:tabs>
          <w:tab w:val="num" w:pos="0"/>
        </w:tabs>
        <w:ind w:left="7173" w:hanging="720"/>
      </w:pPr>
      <w:rPr>
        <w:rFonts w:ascii="Symbol" w:hAnsi="Symbol" w:cs="Symbol" w:hint="default"/>
        <w:lang w:val="sk-SK" w:eastAsia="en-US" w:bidi="ar-SA"/>
      </w:rPr>
    </w:lvl>
    <w:lvl w:ilvl="6">
      <w:start w:val="0"/>
      <w:numFmt w:val="bullet"/>
      <w:lvlText w:val=""/>
      <w:lvlJc w:val="left"/>
      <w:pPr>
        <w:tabs>
          <w:tab w:val="num" w:pos="0"/>
        </w:tabs>
        <w:ind w:left="7711" w:hanging="720"/>
      </w:pPr>
      <w:rPr>
        <w:rFonts w:ascii="Symbol" w:hAnsi="Symbol" w:cs="Symbol" w:hint="default"/>
        <w:lang w:val="sk-SK" w:eastAsia="en-US" w:bidi="ar-SA"/>
      </w:rPr>
    </w:lvl>
    <w:lvl w:ilvl="7">
      <w:start w:val="0"/>
      <w:numFmt w:val="bullet"/>
      <w:lvlText w:val=""/>
      <w:lvlJc w:val="left"/>
      <w:pPr>
        <w:tabs>
          <w:tab w:val="num" w:pos="0"/>
        </w:tabs>
        <w:ind w:left="8250" w:hanging="720"/>
      </w:pPr>
      <w:rPr>
        <w:rFonts w:ascii="Symbol" w:hAnsi="Symbol" w:cs="Symbol" w:hint="default"/>
        <w:lang w:val="sk-SK" w:eastAsia="en-US" w:bidi="ar-SA"/>
      </w:rPr>
    </w:lvl>
    <w:lvl w:ilvl="8">
      <w:start w:val="0"/>
      <w:numFmt w:val="bullet"/>
      <w:lvlText w:val=""/>
      <w:lvlJc w:val="left"/>
      <w:pPr>
        <w:tabs>
          <w:tab w:val="num" w:pos="0"/>
        </w:tabs>
        <w:ind w:left="8789" w:hanging="720"/>
      </w:pPr>
      <w:rPr>
        <w:rFonts w:ascii="Symbol" w:hAnsi="Symbol" w:cs="Symbol" w:hint="default"/>
        <w:lang w:val="sk-SK" w:eastAsia="en-US" w:bidi="ar-SA"/>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65"/>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sk-SK" w:eastAsia="en-US" w:bidi="ar-SA"/>
    </w:rPr>
  </w:style>
  <w:style w:type="paragraph" w:styleId="Heading1">
    <w:name w:val="Heading 1"/>
    <w:basedOn w:val="Normal"/>
    <w:uiPriority w:val="1"/>
    <w:qFormat/>
    <w:pPr>
      <w:spacing w:lineRule="exact" w:line="204"/>
      <w:ind w:hanging="0" w:left="112"/>
      <w:jc w:val="both"/>
      <w:outlineLvl w:val="0"/>
    </w:pPr>
    <w:rPr>
      <w:b/>
      <w:bCs/>
      <w:sz w:val="18"/>
      <w:szCs w:val="18"/>
    </w:rPr>
  </w:style>
  <w:style w:type="paragraph" w:styleId="Heading2">
    <w:name w:val="Heading 2"/>
    <w:basedOn w:val="Normal"/>
    <w:next w:val="Normal"/>
    <w:qFormat/>
    <w:pPr>
      <w:keepNext w:val="true"/>
      <w:keepLines/>
      <w:numPr>
        <w:ilvl w:val="0"/>
        <w:numId w:val="0"/>
      </w:numPr>
      <w:spacing w:before="160" w:after="80"/>
      <w:outlineLvl w:val="1"/>
    </w:pPr>
    <w:rPr>
      <w:rFonts w:ascii="Aptos Display" w:hAnsi="Aptos Display" w:eastAsia="Calibri" w:cs=""/>
      <w:color w:val="0F4761"/>
      <w:sz w:val="32"/>
      <w:szCs w:val="32"/>
    </w:rPr>
  </w:style>
  <w:style w:type="paragraph" w:styleId="Heading3">
    <w:name w:val="Heading 3"/>
    <w:basedOn w:val="Normal"/>
    <w:next w:val="Normal"/>
    <w:qFormat/>
    <w:pPr>
      <w:keepNext w:val="true"/>
      <w:keepLines/>
      <w:numPr>
        <w:ilvl w:val="0"/>
        <w:numId w:val="0"/>
      </w:numPr>
      <w:spacing w:before="160" w:after="80"/>
      <w:outlineLvl w:val="2"/>
    </w:pPr>
    <w:rPr>
      <w:rFonts w:eastAsia="Calibri" w:cs=""/>
      <w:color w:val="0F4761"/>
      <w:sz w:val="28"/>
      <w:szCs w:val="28"/>
    </w:rPr>
  </w:style>
  <w:style w:type="paragraph" w:styleId="Heading4">
    <w:name w:val="Heading 4"/>
    <w:basedOn w:val="Normal"/>
    <w:next w:val="Normal"/>
    <w:qFormat/>
    <w:pPr>
      <w:keepNext w:val="true"/>
      <w:keepLines/>
      <w:numPr>
        <w:ilvl w:val="0"/>
        <w:numId w:val="0"/>
      </w:numPr>
      <w:spacing w:before="80" w:after="40"/>
      <w:outlineLvl w:val="3"/>
    </w:pPr>
    <w:rPr>
      <w:rFonts w:eastAsia="Calibri" w:cs=""/>
      <w:i/>
      <w:iCs/>
      <w:color w:val="0F4761"/>
    </w:rPr>
  </w:style>
  <w:style w:type="paragraph" w:styleId="Heading5">
    <w:name w:val="Heading 5"/>
    <w:basedOn w:val="Normal"/>
    <w:next w:val="Normal"/>
    <w:qFormat/>
    <w:pPr>
      <w:keepNext w:val="true"/>
      <w:keepLines/>
      <w:numPr>
        <w:ilvl w:val="0"/>
        <w:numId w:val="0"/>
      </w:numPr>
      <w:spacing w:before="80" w:after="40"/>
      <w:outlineLvl w:val="4"/>
    </w:pPr>
    <w:rPr>
      <w:rFonts w:eastAsia="Calibri" w:cs=""/>
      <w:color w:val="0F4761"/>
    </w:rPr>
  </w:style>
  <w:style w:type="paragraph" w:styleId="Heading6">
    <w:name w:val="Heading 6"/>
    <w:basedOn w:val="Normal"/>
    <w:next w:val="Normal"/>
    <w:qFormat/>
    <w:pPr>
      <w:keepNext w:val="true"/>
      <w:keepLines/>
      <w:numPr>
        <w:ilvl w:val="0"/>
        <w:numId w:val="0"/>
      </w:numPr>
      <w:spacing w:before="40" w:after="0"/>
      <w:outlineLvl w:val="5"/>
    </w:pPr>
    <w:rPr>
      <w:rFonts w:eastAsia="Calibri" w:cs=""/>
      <w:i/>
      <w:iCs/>
      <w:color w:val="595959"/>
    </w:rPr>
  </w:style>
  <w:style w:type="paragraph" w:styleId="Heading7">
    <w:name w:val="Heading 7"/>
    <w:basedOn w:val="Normal"/>
    <w:next w:val="Normal"/>
    <w:qFormat/>
    <w:pPr>
      <w:keepNext w:val="true"/>
      <w:keepLines/>
      <w:numPr>
        <w:ilvl w:val="0"/>
        <w:numId w:val="0"/>
      </w:numPr>
      <w:spacing w:before="40" w:after="0"/>
      <w:outlineLvl w:val="6"/>
    </w:pPr>
    <w:rPr>
      <w:rFonts w:eastAsia="Calibri" w:cs=""/>
      <w:color w:val="595959"/>
    </w:rPr>
  </w:style>
  <w:style w:type="paragraph" w:styleId="Heading8">
    <w:name w:val="Heading 8"/>
    <w:basedOn w:val="Normal"/>
    <w:next w:val="Normal"/>
    <w:qFormat/>
    <w:pPr>
      <w:keepNext w:val="true"/>
      <w:keepLines/>
      <w:numPr>
        <w:ilvl w:val="0"/>
        <w:numId w:val="0"/>
      </w:numPr>
      <w:spacing w:before="0" w:after="0"/>
      <w:outlineLvl w:val="7"/>
    </w:pPr>
    <w:rPr>
      <w:rFonts w:eastAsia="Calibri" w:cs=""/>
      <w:i/>
      <w:iCs/>
      <w:color w:val="272727"/>
    </w:rPr>
  </w:style>
  <w:style w:type="paragraph" w:styleId="Heading9">
    <w:name w:val="Heading 9"/>
    <w:basedOn w:val="Normal"/>
    <w:next w:val="Normal"/>
    <w:qFormat/>
    <w:pPr>
      <w:keepNext w:val="true"/>
      <w:keepLines/>
      <w:numPr>
        <w:ilvl w:val="0"/>
        <w:numId w:val="0"/>
      </w:numPr>
      <w:spacing w:before="0" w:after="0"/>
      <w:outlineLvl w:val="8"/>
    </w:pPr>
    <w:rPr>
      <w:rFonts w:eastAsia="Calibri" w:cs=""/>
      <w:color w:val="272727"/>
    </w:rPr>
  </w:style>
  <w:style w:type="character" w:styleId="DefaultParagraphFont" w:default="1">
    <w:name w:val="Default Paragraph Font"/>
    <w:uiPriority w:val="1"/>
    <w:semiHidden/>
    <w:unhideWhenUsed/>
    <w:qFormat/>
    <w:rPr/>
  </w:style>
  <w:style w:type="character" w:styleId="TextbublinyChar" w:customStyle="1">
    <w:name w:val="Text bubliny Char"/>
    <w:basedOn w:val="DefaultParagraphFont"/>
    <w:link w:val="BalloonText"/>
    <w:uiPriority w:val="99"/>
    <w:semiHidden/>
    <w:qFormat/>
    <w:rsid w:val="00e44629"/>
    <w:rPr>
      <w:rFonts w:ascii="Segoe UI" w:hAnsi="Segoe UI" w:eastAsia="Times New Roman" w:cs="Segoe UI"/>
      <w:sz w:val="18"/>
      <w:szCs w:val="18"/>
      <w:lang w:val="sk-SK"/>
    </w:rPr>
  </w:style>
  <w:style w:type="character" w:styleId="IntenseReference">
    <w:name w:val="Intense Reference"/>
    <w:basedOn w:val="DefaultParagraphFont"/>
    <w:qFormat/>
    <w:rPr>
      <w:b/>
      <w:bCs/>
      <w:smallCaps/>
      <w:color w:val="0F4761"/>
      <w:spacing w:val="5"/>
    </w:rPr>
  </w:style>
  <w:style w:type="character" w:styleId="ZvraznencitciaChar">
    <w:name w:val="Zvýraznená citácia Char"/>
    <w:basedOn w:val="DefaultParagraphFont"/>
    <w:qFormat/>
    <w:rPr>
      <w:i/>
      <w:iCs/>
      <w:color w:val="0F4761"/>
    </w:rPr>
  </w:style>
  <w:style w:type="character" w:styleId="IntenseEmphasis">
    <w:name w:val="Intense Emphasis"/>
    <w:basedOn w:val="DefaultParagraphFont"/>
    <w:qFormat/>
    <w:rPr>
      <w:i/>
      <w:iCs/>
      <w:color w:val="0F4761"/>
    </w:rPr>
  </w:style>
  <w:style w:type="character" w:styleId="CitciaChar">
    <w:name w:val="Citácia Char"/>
    <w:basedOn w:val="DefaultParagraphFont"/>
    <w:qFormat/>
    <w:rPr>
      <w:i/>
      <w:iCs/>
      <w:color w:val="404040"/>
    </w:rPr>
  </w:style>
  <w:style w:type="character" w:styleId="PodtitulChar">
    <w:name w:val="Podtitul Char"/>
    <w:basedOn w:val="DefaultParagraphFont"/>
    <w:qFormat/>
    <w:rPr>
      <w:rFonts w:eastAsia="Calibri" w:cs=""/>
      <w:color w:val="595959"/>
      <w:spacing w:val="15"/>
      <w:sz w:val="28"/>
      <w:szCs w:val="28"/>
    </w:rPr>
  </w:style>
  <w:style w:type="character" w:styleId="NzovChar">
    <w:name w:val="Názov Char"/>
    <w:basedOn w:val="DefaultParagraphFont"/>
    <w:qFormat/>
    <w:rPr>
      <w:rFonts w:ascii="Aptos Display" w:hAnsi="Aptos Display" w:eastAsia="Calibri" w:cs=""/>
      <w:spacing w:val="-10"/>
      <w:kern w:val="2"/>
      <w:sz w:val="56"/>
      <w:szCs w:val="56"/>
    </w:rPr>
  </w:style>
  <w:style w:type="character" w:styleId="Nadpis9Char">
    <w:name w:val="Nadpis 9 Char"/>
    <w:basedOn w:val="DefaultParagraphFont"/>
    <w:qFormat/>
    <w:rPr>
      <w:rFonts w:eastAsia="Calibri" w:cs=""/>
      <w:color w:val="272727"/>
    </w:rPr>
  </w:style>
  <w:style w:type="character" w:styleId="Nadpis8Char">
    <w:name w:val="Nadpis 8 Char"/>
    <w:basedOn w:val="DefaultParagraphFont"/>
    <w:qFormat/>
    <w:rPr>
      <w:rFonts w:eastAsia="Calibri" w:cs=""/>
      <w:i/>
      <w:iCs/>
      <w:color w:val="272727"/>
    </w:rPr>
  </w:style>
  <w:style w:type="character" w:styleId="Nadpis7Char">
    <w:name w:val="Nadpis 7 Char"/>
    <w:basedOn w:val="DefaultParagraphFont"/>
    <w:qFormat/>
    <w:rPr>
      <w:rFonts w:eastAsia="Calibri" w:cs=""/>
      <w:color w:val="595959"/>
    </w:rPr>
  </w:style>
  <w:style w:type="character" w:styleId="Nadpis6Char">
    <w:name w:val="Nadpis 6 Char"/>
    <w:basedOn w:val="DefaultParagraphFont"/>
    <w:qFormat/>
    <w:rPr>
      <w:rFonts w:eastAsia="Calibri" w:cs=""/>
      <w:i/>
      <w:iCs/>
      <w:color w:val="595959"/>
    </w:rPr>
  </w:style>
  <w:style w:type="character" w:styleId="Nadpis5Char">
    <w:name w:val="Nadpis 5 Char"/>
    <w:basedOn w:val="DefaultParagraphFont"/>
    <w:qFormat/>
    <w:rPr>
      <w:rFonts w:eastAsia="Calibri" w:cs=""/>
      <w:color w:val="0F4761"/>
    </w:rPr>
  </w:style>
  <w:style w:type="character" w:styleId="Nadpis4Char">
    <w:name w:val="Nadpis 4 Char"/>
    <w:basedOn w:val="DefaultParagraphFont"/>
    <w:qFormat/>
    <w:rPr>
      <w:rFonts w:eastAsia="Calibri" w:cs=""/>
      <w:i/>
      <w:iCs/>
      <w:color w:val="0F4761"/>
    </w:rPr>
  </w:style>
  <w:style w:type="character" w:styleId="Nadpis3Char">
    <w:name w:val="Nadpis 3 Char"/>
    <w:basedOn w:val="DefaultParagraphFont"/>
    <w:qFormat/>
    <w:rPr>
      <w:rFonts w:eastAsia="Calibri" w:cs=""/>
      <w:color w:val="0F4761"/>
      <w:sz w:val="28"/>
      <w:szCs w:val="28"/>
    </w:rPr>
  </w:style>
  <w:style w:type="character" w:styleId="Nadpis2Char">
    <w:name w:val="Nadpis 2 Char"/>
    <w:basedOn w:val="DefaultParagraphFont"/>
    <w:qFormat/>
    <w:rPr>
      <w:rFonts w:ascii="Aptos Display" w:hAnsi="Aptos Display" w:eastAsia="Calibri" w:cs=""/>
      <w:color w:val="0F4761"/>
      <w:sz w:val="32"/>
      <w:szCs w:val="32"/>
    </w:rPr>
  </w:style>
  <w:style w:type="character" w:styleId="Nadpis1Char">
    <w:name w:val="Nadpis 1 Char"/>
    <w:basedOn w:val="DefaultParagraphFont"/>
    <w:qFormat/>
    <w:rPr>
      <w:rFonts w:ascii="Aptos Display" w:hAnsi="Aptos Display" w:eastAsia="Calibri" w:cs=""/>
      <w:color w:val="0F4761"/>
      <w:sz w:val="40"/>
      <w:szCs w:val="40"/>
    </w:rPr>
  </w:style>
  <w:style w:type="character" w:styleId="Hyperlink">
    <w:name w:val="Hyperlink"/>
    <w:rPr>
      <w:color w:val="000080"/>
      <w:u w:val="single"/>
      <w:lang w:val="zxx" w:eastAsia="zxx" w:bidi="zxx"/>
    </w:rPr>
  </w:style>
  <w:style w:type="paragraph" w:styleId="Nadpis">
    <w:name w:val="Nadpis"/>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uiPriority w:val="1"/>
    <w:qFormat/>
    <w:pPr>
      <w:ind w:hanging="0" w:left="112"/>
      <w:jc w:val="both"/>
    </w:pPr>
    <w:rPr>
      <w:sz w:val="18"/>
      <w:szCs w:val="18"/>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Register">
    <w:name w:val="Register"/>
    <w:basedOn w:val="Normal"/>
    <w:qFormat/>
    <w:pPr>
      <w:suppressLineNumbers/>
    </w:pPr>
    <w:rPr>
      <w:rFonts w:cs="Arial Unicode MS"/>
      <w:lang w:val="zxx" w:eastAsia="zxx" w:bidi="zxx"/>
    </w:rPr>
  </w:style>
  <w:style w:type="paragraph" w:styleId="Title">
    <w:name w:val="Title"/>
    <w:basedOn w:val="Normal"/>
    <w:uiPriority w:val="1"/>
    <w:qFormat/>
    <w:pPr>
      <w:spacing w:before="72" w:after="0"/>
      <w:ind w:firstLine="4" w:left="3598" w:right="3599"/>
      <w:jc w:val="center"/>
    </w:pPr>
    <w:rPr>
      <w:b/>
      <w:bCs/>
    </w:rPr>
  </w:style>
  <w:style w:type="paragraph" w:styleId="ListParagraph">
    <w:name w:val="List Paragraph"/>
    <w:basedOn w:val="Normal"/>
    <w:uiPriority w:val="1"/>
    <w:qFormat/>
    <w:pPr>
      <w:ind w:hanging="0" w:left="112"/>
      <w:jc w:val="both"/>
    </w:pPr>
    <w:rPr/>
  </w:style>
  <w:style w:type="paragraph" w:styleId="TableParagraph" w:customStyle="1">
    <w:name w:val="Table Paragraph"/>
    <w:basedOn w:val="Normal"/>
    <w:uiPriority w:val="1"/>
    <w:qFormat/>
    <w:pPr/>
    <w:rPr/>
  </w:style>
  <w:style w:type="paragraph" w:styleId="BalloonText">
    <w:name w:val="Balloon Text"/>
    <w:basedOn w:val="Normal"/>
    <w:link w:val="TextbublinyChar"/>
    <w:uiPriority w:val="99"/>
    <w:semiHidden/>
    <w:unhideWhenUsed/>
    <w:qFormat/>
    <w:rsid w:val="00e44629"/>
    <w:pPr/>
    <w:rPr>
      <w:rFonts w:ascii="Segoe UI" w:hAnsi="Segoe UI" w:cs="Segoe UI"/>
      <w:sz w:val="18"/>
      <w:szCs w:val="18"/>
    </w:rPr>
  </w:style>
  <w:style w:type="paragraph" w:styleId="IntenseQuote">
    <w:name w:val="Intense Quote"/>
    <w:basedOn w:val="Normal"/>
    <w:next w:val="Normal"/>
    <w:qFormat/>
    <w:pPr>
      <w:pBdr>
        <w:top w:val="single" w:sz="4" w:space="10" w:color="0F4761"/>
        <w:bottom w:val="single" w:sz="4" w:space="10" w:color="0F4761"/>
      </w:pBdr>
      <w:spacing w:before="360" w:after="360"/>
      <w:ind w:hanging="0" w:left="864" w:right="864"/>
      <w:jc w:val="center"/>
    </w:pPr>
    <w:rPr>
      <w:i/>
      <w:iCs/>
      <w:color w:val="0F4761"/>
    </w:rPr>
  </w:style>
  <w:style w:type="paragraph" w:styleId="Quote">
    <w:name w:val="Quote"/>
    <w:basedOn w:val="Normal"/>
    <w:next w:val="Normal"/>
    <w:qFormat/>
    <w:pPr>
      <w:spacing w:before="160" w:after="160"/>
      <w:jc w:val="center"/>
    </w:pPr>
    <w:rPr>
      <w:i/>
      <w:iCs/>
      <w:color w:val="404040"/>
    </w:rPr>
  </w:style>
  <w:style w:type="paragraph" w:styleId="Subtitle">
    <w:name w:val="Subtitle"/>
    <w:basedOn w:val="Normal"/>
    <w:next w:val="Normal"/>
    <w:qFormat/>
    <w:pPr/>
    <w:rPr>
      <w:rFonts w:eastAsia="Calibri" w:cs=""/>
      <w:color w:val="595959"/>
      <w:spacing w:val="15"/>
      <w:sz w:val="28"/>
      <w:szCs w:val="28"/>
    </w:rPr>
  </w:style>
  <w:style w:type="numbering" w:styleId="Bezzoznamu" w:default="1">
    <w:name w:val="Bez zoznamu"/>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arksnow.sk/"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80</TotalTime>
  <Application>LibreOffice/24.2.4.2$MacOSX_X86_64 LibreOffice_project/51a6219feb6075d9a4c46691dcfe0cd9c4fff3c2</Application>
  <AppVersion>15.0000</AppVersion>
  <Pages>3</Pages>
  <Words>2264</Words>
  <Characters>13494</Characters>
  <CharactersWithSpaces>15689</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2023-01-19T16:17:00Z</dcterms:created>
  <dc:creator>JUDr. Martina Fúrová, advokátka</dc:creator>
  <dc:description/>
  <dc:language>sk-SK</dc:language>
  <cp:lastModifiedBy/>
  <cp:lastPrinted>2023-01-19T16:16:00Z</cp:lastPrinted>
  <dcterms:modified xsi:type="dcterms:W3CDTF">2024-07-11T20:22:20Z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2020-06-12T00:00:00Z</vt:filetime>
  </property>
  <property fmtid="{D5CDD505-2E9C-101B-9397-08002B2CF9AE}" pid="3" name="Creator">
    <vt:lpwstr>Microsoft® Office Word 2007</vt:lpwstr>
  </property>
  <property fmtid="{D5CDD505-2E9C-101B-9397-08002B2CF9AE}" pid="4" name="LastSaved">
    <vt:filetime>2023-01-19T00:00:00Z</vt:filetime>
  </property>
</Properties>
</file>