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lineRule="auto" w:line="240" w:before="57" w:after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PREV</w:t>
      </w:r>
      <w:r>
        <w:rPr>
          <w:rFonts w:eastAsia="Songti SC" w:cs="Arial Unicode M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ÁDZKOVÝ PORIADOK </w:t>
      </w:r>
    </w:p>
    <w:p>
      <w:pPr>
        <w:pStyle w:val="Heading2"/>
        <w:bidi w:val="0"/>
        <w:spacing w:lineRule="auto" w:line="240" w:before="57" w:after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eastAsia="Songti SC" w:cs="Arial Unicode M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PRE BIKE PARK DONOVALY</w:t>
      </w:r>
    </w:p>
    <w:p>
      <w:pPr>
        <w:pStyle w:val="TextBody"/>
        <w:bidi w:val="0"/>
        <w:spacing w:lineRule="auto" w:line="240" w:before="57" w:after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  <w:r>
        <w:rPr>
          <w:rFonts w:ascii="Times New Roman" w:hAnsi="Times New Roman"/>
          <w:b/>
          <w:sz w:val="22"/>
          <w:szCs w:val="22"/>
        </w:rPr>
        <w:t xml:space="preserve"> VŠEOBECNÉ USTANOVENIA</w:t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Tento prevádzkový poriadok </w:t>
      </w:r>
      <w:r>
        <w:rPr>
          <w:rFonts w:ascii="Times New Roman" w:hAnsi="Times New Roman"/>
          <w:sz w:val="22"/>
          <w:szCs w:val="22"/>
        </w:rPr>
        <w:t xml:space="preserve">upravuje </w:t>
      </w:r>
      <w:r>
        <w:rPr>
          <w:rFonts w:ascii="Times New Roman" w:hAnsi="Times New Roman"/>
          <w:sz w:val="22"/>
          <w:szCs w:val="22"/>
        </w:rPr>
        <w:t xml:space="preserve"> pravidlá využívania BIKE PARK v stredisku </w:t>
      </w:r>
      <w:r>
        <w:rPr>
          <w:rFonts w:ascii="Times New Roman" w:hAnsi="Times New Roman"/>
          <w:sz w:val="22"/>
          <w:szCs w:val="22"/>
        </w:rPr>
        <w:t>Park Snow Donovaly</w:t>
      </w:r>
      <w:r>
        <w:rPr>
          <w:rFonts w:ascii="Times New Roman" w:hAnsi="Times New Roman"/>
          <w:sz w:val="22"/>
          <w:szCs w:val="22"/>
        </w:rPr>
        <w:t xml:space="preserve"> (ďalej len „BIKE PARK“).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Prevádzkovateľom BIKE PARKu je spoločnosť </w:t>
      </w:r>
      <w:r>
        <w:rPr>
          <w:rFonts w:ascii="Times New Roman" w:hAnsi="Times New Roman"/>
          <w:sz w:val="22"/>
          <w:szCs w:val="22"/>
        </w:rPr>
        <w:t>GOIMPEX BRATISLAVA a.s., sídlom Prešovská 39, 821 02 Bratislava, IČO: 35 758 015</w:t>
      </w:r>
      <w:r>
        <w:rPr>
          <w:rFonts w:ascii="Times New Roman" w:hAnsi="Times New Roman"/>
          <w:sz w:val="22"/>
          <w:szCs w:val="22"/>
        </w:rPr>
        <w:t xml:space="preserve"> (ďalej len „prevádzkovateľ“) </w:t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</w:t>
      </w:r>
      <w:r>
        <w:rPr>
          <w:rFonts w:ascii="Times New Roman" w:hAnsi="Times New Roman"/>
          <w:b/>
          <w:sz w:val="22"/>
          <w:szCs w:val="22"/>
        </w:rPr>
        <w:t xml:space="preserve"> PRAVIDLÁ PRÍSTUPU DO BIKE PARKU</w:t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Heading1"/>
        <w:bidi w:val="0"/>
        <w:spacing w:lineRule="auto" w:line="240" w:before="57" w:after="0"/>
        <w:ind w:hanging="0"/>
        <w:jc w:val="both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1. </w:t>
      </w:r>
      <w:r>
        <w:rPr>
          <w:rFonts w:ascii="Times New Roman" w:hAnsi="Times New Roman"/>
          <w:b w:val="false"/>
          <w:bCs w:val="false"/>
          <w:sz w:val="22"/>
          <w:szCs w:val="22"/>
        </w:rPr>
        <w:t>BIKE PARK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je otvorený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počas otváracích hodín, ktoré sú uvedené na webovej stránke </w:t>
      </w:r>
      <w:r>
        <w:rPr>
          <w:rFonts w:ascii="Times New Roman" w:hAnsi="Times New Roman"/>
          <w:b w:val="false"/>
          <w:bCs w:val="false"/>
          <w:sz w:val="22"/>
          <w:szCs w:val="22"/>
        </w:rPr>
        <w:t>www.parksnow</w:t>
      </w:r>
      <w:r>
        <w:rPr>
          <w:rFonts w:ascii="Times New Roman" w:hAnsi="Times New Roman"/>
          <w:b w:val="false"/>
          <w:bCs w:val="false"/>
          <w:sz w:val="22"/>
          <w:szCs w:val="22"/>
        </w:rPr>
        <w:t>.sk a na pokladniciach strediska. Prevádzkovateľ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si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vyhradzuje právo na zmenu otváracích hodín v prípade nepriaznivého počasia  alebo technickým stavom trate alebo potrebou vykonania opráv a údržby. </w:t>
      </w:r>
    </w:p>
    <w:p>
      <w:pPr>
        <w:pStyle w:val="Heading1"/>
        <w:bidi w:val="0"/>
        <w:spacing w:lineRule="auto" w:line="240" w:before="57" w:after="0"/>
        <w:ind w:hanging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BIKE PARK je ur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čený pre cyklistov vo veku od dvoch (2) do dvanástich (12) rokov.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Cyklisti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ú oprávnení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vst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ú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piť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BIKE PARKU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len v sprievode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ákonného zástupcu (ďalej ako „používateľ“)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Vstup 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BIKE PARKU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je povolený len s platn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ý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m lístkom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 xml:space="preserve">Zakúpením lístka </w:t>
      </w:r>
      <w:r>
        <w:rPr>
          <w:rFonts w:ascii="Times New Roman" w:hAnsi="Times New Roman"/>
          <w:sz w:val="22"/>
          <w:szCs w:val="22"/>
        </w:rPr>
        <w:t xml:space="preserve">používateľ </w:t>
      </w:r>
      <w:r>
        <w:rPr>
          <w:rFonts w:ascii="Times New Roman" w:hAnsi="Times New Roman"/>
          <w:sz w:val="22"/>
          <w:szCs w:val="22"/>
        </w:rPr>
        <w:t>potvrdzuje</w:t>
      </w:r>
      <w:r>
        <w:rPr>
          <w:rFonts w:ascii="Times New Roman" w:hAnsi="Times New Roman"/>
          <w:sz w:val="22"/>
          <w:szCs w:val="22"/>
        </w:rPr>
        <w:t xml:space="preserve">, že bol oboznámený s týmto prevádzkovým poriadkom, rozumie mu a súhlasí s ním. </w:t>
      </w:r>
      <w:r>
        <w:rPr>
          <w:rFonts w:ascii="Times New Roman" w:hAnsi="Times New Roman"/>
          <w:sz w:val="22"/>
          <w:szCs w:val="22"/>
        </w:rPr>
        <w:t xml:space="preserve">Lístky sú neprenosné. Na žiadosť poverenej osoby prevádzkovateľa je používateľ povinný predložiť lístok za účelom kontroly. Ak používateľ odmietne predložiť lístok, môže byť vylúčený z užívania BIKE PARK bez náhrady na vrátenie peňazí.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Každý používateľ </w:t>
      </w:r>
      <w:r>
        <w:rPr>
          <w:rFonts w:ascii="Times New Roman" w:hAnsi="Times New Roman"/>
          <w:sz w:val="22"/>
          <w:szCs w:val="22"/>
        </w:rPr>
        <w:t xml:space="preserve">ako aj cyklista </w:t>
      </w:r>
      <w:r>
        <w:rPr>
          <w:rFonts w:ascii="Times New Roman" w:hAnsi="Times New Roman"/>
          <w:sz w:val="22"/>
          <w:szCs w:val="22"/>
        </w:rPr>
        <w:t xml:space="preserve">je povinný dodržiavať nariadenia, zákazy a príkazy, ktoré sú uvedené na značkách umiestnených v areáli BIKE PARK ako aj slovné pokyny </w:t>
      </w:r>
      <w:r>
        <w:rPr>
          <w:rFonts w:ascii="Times New Roman" w:hAnsi="Times New Roman"/>
          <w:sz w:val="22"/>
          <w:szCs w:val="22"/>
        </w:rPr>
        <w:t>povereného zástupcu prevádzkovateľa.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Používateľ zodpovedá prevádzkovateľovi a ostatným </w:t>
      </w:r>
      <w:r>
        <w:rPr>
          <w:rFonts w:ascii="Times New Roman" w:hAnsi="Times New Roman"/>
          <w:sz w:val="22"/>
          <w:szCs w:val="22"/>
        </w:rPr>
        <w:t>cyklistom</w:t>
      </w:r>
      <w:r>
        <w:rPr>
          <w:rFonts w:ascii="Times New Roman" w:hAnsi="Times New Roman"/>
          <w:sz w:val="22"/>
          <w:szCs w:val="22"/>
        </w:rPr>
        <w:t xml:space="preserve"> za </w:t>
      </w:r>
      <w:r>
        <w:rPr>
          <w:rFonts w:ascii="Times New Roman" w:hAnsi="Times New Roman"/>
          <w:sz w:val="22"/>
          <w:szCs w:val="22"/>
        </w:rPr>
        <w:t xml:space="preserve">svoje </w:t>
      </w:r>
      <w:r>
        <w:rPr>
          <w:rFonts w:ascii="Times New Roman" w:hAnsi="Times New Roman"/>
          <w:sz w:val="22"/>
          <w:szCs w:val="22"/>
        </w:rPr>
        <w:t xml:space="preserve">konanie </w:t>
      </w:r>
      <w:r>
        <w:rPr>
          <w:rFonts w:ascii="Times New Roman" w:hAnsi="Times New Roman"/>
          <w:sz w:val="22"/>
          <w:szCs w:val="22"/>
        </w:rPr>
        <w:t xml:space="preserve">ako aj konanie cyklistu </w:t>
      </w:r>
      <w:r>
        <w:rPr>
          <w:rFonts w:ascii="Times New Roman" w:hAnsi="Times New Roman"/>
          <w:sz w:val="22"/>
          <w:szCs w:val="22"/>
        </w:rPr>
        <w:t>v rozpore s ustanoveniami t</w:t>
      </w:r>
      <w:r>
        <w:rPr>
          <w:rFonts w:ascii="Times New Roman" w:hAnsi="Times New Roman"/>
          <w:sz w:val="22"/>
          <w:szCs w:val="22"/>
        </w:rPr>
        <w:t>ohto prevádzkového poriadku</w:t>
      </w:r>
      <w:r>
        <w:rPr>
          <w:rFonts w:ascii="Times New Roman" w:hAnsi="Times New Roman"/>
          <w:sz w:val="22"/>
          <w:szCs w:val="22"/>
        </w:rPr>
        <w:t xml:space="preserve">, vrátane poškodenia alebo zničenia majetku, poškodenia zariadení alebo vybavenia BIKE PARK alebo ublíženia na zdraví. </w:t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sz w:val="22"/>
          <w:szCs w:val="22"/>
        </w:rPr>
        <w:t xml:space="preserve">PRAVIDLÁ POUŽÍVANIA BIKE PARK TRATÍ </w:t>
      </w:r>
    </w:p>
    <w:p>
      <w:pPr>
        <w:pStyle w:val="TextBody"/>
        <w:bidi w:val="0"/>
        <w:spacing w:lineRule="auto" w:line="240" w:before="57" w:after="0"/>
        <w:jc w:val="left"/>
        <w:rPr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Heading1"/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. </w:t>
      </w:r>
      <w:r>
        <w:rPr>
          <w:rFonts w:ascii="Times New Roman" w:hAnsi="Times New Roman"/>
          <w:b w:val="false"/>
          <w:bCs w:val="false"/>
          <w:sz w:val="22"/>
          <w:szCs w:val="22"/>
        </w:rPr>
        <w:t>P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red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použitím tratí v BIKE PARK </w:t>
      </w:r>
      <w:r>
        <w:rPr>
          <w:rFonts w:ascii="Times New Roman" w:hAnsi="Times New Roman"/>
          <w:b w:val="false"/>
          <w:bCs w:val="false"/>
          <w:sz w:val="22"/>
          <w:szCs w:val="22"/>
        </w:rPr>
        <w:t>je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používateľ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povinný dôkladne sa oboznámiť s traťou a prekážkami vizuálne, aby posúdil schopnosti </w:t>
      </w:r>
      <w:r>
        <w:rPr>
          <w:rFonts w:ascii="Times New Roman" w:hAnsi="Times New Roman"/>
          <w:b w:val="false"/>
          <w:bCs w:val="false"/>
          <w:sz w:val="22"/>
          <w:szCs w:val="22"/>
        </w:rPr>
        <w:t>cyklistu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zvládnuť jazdu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 </w:t>
      </w:r>
      <w:r>
        <w:rPr>
          <w:rFonts w:ascii="Times New Roman" w:hAnsi="Times New Roman"/>
          <w:b w:val="false"/>
          <w:bCs w:val="false"/>
          <w:sz w:val="22"/>
          <w:szCs w:val="22"/>
        </w:rPr>
        <w:t>BIKE PARKU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presvedčiť </w:t>
      </w:r>
      <w:r>
        <w:rPr>
          <w:rFonts w:ascii="Times New Roman" w:hAnsi="Times New Roman"/>
          <w:b w:val="false"/>
          <w:bCs w:val="false"/>
          <w:sz w:val="22"/>
          <w:szCs w:val="22"/>
        </w:rPr>
        <w:t>sa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, či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cyklista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rozumie pravidlám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jazdenia v BIKE PARK. Používateľ je povinný presvedčiť sa aj o tom, či cyklista </w:t>
      </w:r>
      <w:r>
        <w:rPr>
          <w:rFonts w:ascii="Times New Roman" w:hAnsi="Times New Roman"/>
          <w:b w:val="false"/>
          <w:bCs w:val="false"/>
          <w:sz w:val="22"/>
          <w:szCs w:val="22"/>
        </w:rPr>
        <w:t>svojou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jazdou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neohrozí seba alebo inú </w:t>
      </w:r>
      <w:r>
        <w:rPr>
          <w:rFonts w:ascii="Times New Roman" w:hAnsi="Times New Roman"/>
          <w:b w:val="false"/>
          <w:bCs w:val="false"/>
          <w:sz w:val="22"/>
          <w:szCs w:val="22"/>
        </w:rPr>
        <w:t>osobu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 </w:t>
      </w:r>
      <w:r>
        <w:rPr>
          <w:rFonts w:ascii="Times New Roman" w:hAnsi="Times New Roman"/>
          <w:sz w:val="22"/>
          <w:szCs w:val="22"/>
        </w:rPr>
        <w:t xml:space="preserve">Cyklistické trate </w:t>
      </w:r>
      <w:r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BIKE PARK</w:t>
      </w:r>
      <w:r>
        <w:rPr>
          <w:rFonts w:ascii="Times New Roman" w:hAnsi="Times New Roman"/>
          <w:sz w:val="22"/>
          <w:szCs w:val="22"/>
        </w:rPr>
        <w:t xml:space="preserve"> sú jednosmerné, </w:t>
      </w:r>
      <w:r>
        <w:rPr>
          <w:rFonts w:ascii="Times New Roman" w:hAnsi="Times New Roman"/>
          <w:sz w:val="22"/>
          <w:szCs w:val="22"/>
        </w:rPr>
        <w:t>cyklista sa po nich pohybuje v smere</w:t>
      </w:r>
      <w:r>
        <w:rPr>
          <w:rFonts w:ascii="Times New Roman" w:hAnsi="Times New Roman"/>
          <w:sz w:val="22"/>
          <w:szCs w:val="22"/>
        </w:rPr>
        <w:t xml:space="preserve"> štart-cieľ. Cyklista musí dodržiavať smer jazdy určený označením trate. Na cyklistickej trati je zákaz predbiehania.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>Cyklista</w:t>
      </w:r>
      <w:r>
        <w:rPr>
          <w:rFonts w:ascii="Times New Roman" w:hAnsi="Times New Roman"/>
          <w:sz w:val="22"/>
          <w:szCs w:val="22"/>
        </w:rPr>
        <w:t xml:space="preserve"> je povinný počas </w:t>
      </w:r>
      <w:r>
        <w:rPr>
          <w:rFonts w:ascii="Times New Roman" w:hAnsi="Times New Roman"/>
          <w:sz w:val="22"/>
          <w:szCs w:val="22"/>
        </w:rPr>
        <w:t>jazdenia v BIKE PARK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používať bezpečnostnú prilbu, </w:t>
      </w:r>
      <w:r>
        <w:rPr>
          <w:rFonts w:ascii="Times New Roman" w:hAnsi="Times New Roman"/>
          <w:sz w:val="22"/>
          <w:szCs w:val="22"/>
        </w:rPr>
        <w:t xml:space="preserve">chrániče lakťov, chrániče kolien a pevnú obuv.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dporúča sa </w:t>
      </w:r>
      <w:r>
        <w:rPr>
          <w:rFonts w:ascii="Times New Roman" w:hAnsi="Times New Roman"/>
          <w:sz w:val="22"/>
          <w:szCs w:val="22"/>
        </w:rPr>
        <w:t xml:space="preserve">aj </w:t>
      </w:r>
      <w:r>
        <w:rPr>
          <w:rFonts w:ascii="Times New Roman" w:hAnsi="Times New Roman"/>
          <w:sz w:val="22"/>
          <w:szCs w:val="22"/>
        </w:rPr>
        <w:t xml:space="preserve">použitie chrániča chrbtice </w:t>
      </w: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vystužených rukavíc.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Cyklista </w:t>
      </w:r>
      <w:r>
        <w:rPr>
          <w:rFonts w:ascii="Times New Roman" w:hAnsi="Times New Roman"/>
          <w:sz w:val="22"/>
          <w:szCs w:val="22"/>
        </w:rPr>
        <w:t xml:space="preserve">je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povinný jazdiť s primeranou rýchlosťou a dodržiavať bezpečný odstup od návštevníka jazdiaceho vpredu a prispôsobiť rýchlosť jazdy svojim schopnostiam a možnostiam, stavu trate a jednotlivých prekážok, aktuálnym poveternostným podmienkam, počtu používateľov na trati tak, aby ostatným návštevníkom nechal voľný priestor na jazdu.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 trati je  cyklista povinný správať sa tak, aby neohrozil zdravie a</w:t>
      </w:r>
      <w:r>
        <w:rPr>
          <w:rFonts w:ascii="Times New Roman" w:hAnsi="Times New Roman"/>
          <w:sz w:val="22"/>
          <w:szCs w:val="22"/>
        </w:rPr>
        <w:t>lebo</w:t>
      </w:r>
      <w:r>
        <w:rPr>
          <w:rFonts w:ascii="Times New Roman" w:hAnsi="Times New Roman"/>
          <w:sz w:val="22"/>
          <w:szCs w:val="22"/>
        </w:rPr>
        <w:t> život alebo nespôsobil škodu sebe a</w:t>
      </w:r>
      <w:r>
        <w:rPr>
          <w:rFonts w:ascii="Times New Roman" w:hAnsi="Times New Roman"/>
          <w:sz w:val="22"/>
          <w:szCs w:val="22"/>
        </w:rPr>
        <w:t>lebo</w:t>
      </w:r>
      <w:r>
        <w:rPr>
          <w:rFonts w:ascii="Times New Roman" w:hAnsi="Times New Roman"/>
          <w:sz w:val="22"/>
          <w:szCs w:val="22"/>
        </w:rPr>
        <w:t xml:space="preserve"> inému.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Cyklista</w:t>
      </w:r>
      <w:r>
        <w:rPr>
          <w:rFonts w:ascii="Times New Roman" w:hAnsi="Times New Roman"/>
          <w:sz w:val="22"/>
          <w:szCs w:val="22"/>
        </w:rPr>
        <w:t xml:space="preserve">, ktorý vošiel na cyklistickú trať, je povinný zastaviť tak, aby neohrozoval a neobmedzoval ostatných </w:t>
      </w:r>
      <w:r>
        <w:rPr>
          <w:rFonts w:ascii="Times New Roman" w:hAnsi="Times New Roman"/>
          <w:sz w:val="22"/>
          <w:szCs w:val="22"/>
        </w:rPr>
        <w:t>cyklistov</w:t>
      </w:r>
      <w:r>
        <w:rPr>
          <w:rFonts w:ascii="Times New Roman" w:hAnsi="Times New Roman"/>
          <w:sz w:val="22"/>
          <w:szCs w:val="22"/>
        </w:rPr>
        <w:t>. Ak chce po zastavení pokračovať v jazde, je povinný presvedčiť sa, či tým neohrozuje seba alebo iného cyklistu na trati.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Používateľ je povinný </w:t>
      </w:r>
      <w:r>
        <w:rPr>
          <w:rFonts w:ascii="Times New Roman" w:hAnsi="Times New Roman"/>
          <w:sz w:val="22"/>
          <w:szCs w:val="22"/>
        </w:rPr>
        <w:t xml:space="preserve">okamžite nahlásiť </w:t>
      </w:r>
      <w:r>
        <w:rPr>
          <w:rFonts w:ascii="Times New Roman" w:hAnsi="Times New Roman"/>
          <w:sz w:val="22"/>
          <w:szCs w:val="22"/>
        </w:rPr>
        <w:t xml:space="preserve">poverenej osobe prevádzkovateľa </w:t>
      </w:r>
      <w:r>
        <w:rPr>
          <w:rFonts w:ascii="Times New Roman" w:hAnsi="Times New Roman"/>
          <w:sz w:val="22"/>
          <w:szCs w:val="22"/>
        </w:rPr>
        <w:t xml:space="preserve">všetky prekážky, poškodenia alebo iné okolnosti na trati, ktoré ohrozujú bezpečnosť používania trate, vrátane nebezpečného správania </w:t>
      </w:r>
      <w:r>
        <w:rPr>
          <w:rFonts w:ascii="Times New Roman" w:hAnsi="Times New Roman"/>
          <w:sz w:val="22"/>
          <w:szCs w:val="22"/>
        </w:rPr>
        <w:t>cyklistov alebo iných používateľov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>Cyklista musí dodržiavať značenie na cyklistickej trati.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Pri úraze na cyklistickej trati je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používateľ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povinný poskytnúť pomoc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cyklistovi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a oznámiť úraz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osobe poverenej prevádzkovateľom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 xml:space="preserve">pri údolnej stanici lanovky TELEMIX na Novú hoľu na Donovaloch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 xml:space="preserve">alebo na pokladni. V cene lístka nie je zahrnutý prípadný zásah Horskej záchrannej služby (HSZ), preto odporúčame uzatvoriť poistnú zmluvu na náhradu škody spôsobenej vv horách a zásah HZS.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shd w:fill="auto" w:val="clear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Jazda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v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BIKE PARK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ako aj vstup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cyklistickú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trať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sú mimo prevádzkových hodín a bez zakúpenia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lístka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zakázané.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b w:val="false"/>
          <w:bCs w:val="false"/>
          <w:sz w:val="22"/>
          <w:szCs w:val="22"/>
        </w:rPr>
        <w:t>Zakúpením lístka a vstupom na trať BIKE PAR</w:t>
      </w:r>
      <w:r>
        <w:rPr>
          <w:rFonts w:ascii="Times New Roman" w:hAnsi="Times New Roman"/>
          <w:b w:val="false"/>
          <w:bCs w:val="false"/>
          <w:sz w:val="22"/>
          <w:szCs w:val="22"/>
        </w:rPr>
        <w:t>K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každý používateľ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preberá zodpovednosť za cyklistu a za škodu spôsobenú cyklistovi alebo cyklistom tretím osobám.  Používateľ </w:t>
      </w:r>
      <w:r>
        <w:rPr>
          <w:rFonts w:ascii="Times New Roman" w:hAnsi="Times New Roman"/>
          <w:sz w:val="22"/>
          <w:szCs w:val="22"/>
        </w:rPr>
        <w:t xml:space="preserve">je povinný venovať náležitú pozornosť ochrane svojho vlastného života, zdravia </w:t>
      </w:r>
      <w:r>
        <w:rPr>
          <w:rFonts w:ascii="Times New Roman" w:hAnsi="Times New Roman"/>
          <w:sz w:val="22"/>
          <w:szCs w:val="22"/>
        </w:rPr>
        <w:t>a majetku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ochrane života, zdravia a majetku cyklistu ako aj života, </w:t>
      </w:r>
      <w:r>
        <w:rPr>
          <w:rFonts w:ascii="Times New Roman" w:hAnsi="Times New Roman"/>
          <w:sz w:val="22"/>
          <w:szCs w:val="22"/>
        </w:rPr>
        <w:t xml:space="preserve">zdravia a majetku iných osôb. Prevádzkovateľ nepreberá zodpovednosť za vzniknutú škodu na veciach a zdraví návštevníkov </w:t>
      </w:r>
      <w:r>
        <w:rPr>
          <w:rFonts w:ascii="Times New Roman" w:hAnsi="Times New Roman"/>
          <w:sz w:val="22"/>
          <w:szCs w:val="22"/>
        </w:rPr>
        <w:t>BIKE PARK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. V BIKE PARK je  zakázané: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fajčiť, konzumovať alkohol a omamné látky alebo využívať trať po požití alkoholických nápojov alebo omamných látok,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vstupovať na trate deťom bez dohľadu zodpovednej osoby,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pohybovať sa po tratiach chodcom,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d) </w:t>
      </w:r>
      <w:r>
        <w:rPr>
          <w:rFonts w:ascii="Times New Roman" w:hAnsi="Times New Roman"/>
          <w:color w:val="000000"/>
          <w:sz w:val="22"/>
          <w:szCs w:val="22"/>
        </w:rPr>
        <w:t>tlač</w:t>
      </w:r>
      <w:r>
        <w:rPr>
          <w:rFonts w:ascii="Times New Roman" w:hAnsi="Times New Roman"/>
          <w:color w:val="000000"/>
          <w:sz w:val="22"/>
          <w:szCs w:val="22"/>
        </w:rPr>
        <w:t>iť</w:t>
      </w:r>
      <w:r>
        <w:rPr>
          <w:rFonts w:ascii="Times New Roman" w:hAnsi="Times New Roman"/>
          <w:color w:val="000000"/>
          <w:sz w:val="22"/>
          <w:szCs w:val="22"/>
        </w:rPr>
        <w:t xml:space="preserve"> bicyk</w:t>
      </w:r>
      <w:r>
        <w:rPr>
          <w:rFonts w:ascii="Times New Roman" w:hAnsi="Times New Roman"/>
          <w:color w:val="000000"/>
          <w:sz w:val="22"/>
          <w:szCs w:val="22"/>
        </w:rPr>
        <w:t xml:space="preserve">el alebo ísť na bicykli </w:t>
      </w:r>
      <w:r>
        <w:rPr>
          <w:rFonts w:ascii="Times New Roman" w:hAnsi="Times New Roman"/>
          <w:color w:val="000000"/>
          <w:sz w:val="22"/>
          <w:szCs w:val="22"/>
        </w:rPr>
        <w:t xml:space="preserve"> proti smeru jazdy,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) donášať a používať nebezpečné predmety (napr. nože, tyčky) vrátane predmetov vyrobených z krehkých, praskajúcich, ostrých alebo tvrdých materiálov (napr. sklo, kov, plechovky),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 xml:space="preserve">) pohybovať sa so psami, koňmi alebo inými zvieratami,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) pohybovať sa po tra</w:t>
      </w:r>
      <w:r>
        <w:rPr>
          <w:rFonts w:ascii="Times New Roman" w:hAnsi="Times New Roman"/>
          <w:sz w:val="22"/>
          <w:szCs w:val="22"/>
        </w:rPr>
        <w:t>tiach</w:t>
      </w:r>
      <w:r>
        <w:rPr>
          <w:rFonts w:ascii="Times New Roman" w:hAnsi="Times New Roman"/>
          <w:sz w:val="22"/>
          <w:szCs w:val="22"/>
        </w:rPr>
        <w:t xml:space="preserve"> s použitím iných vozidiel ako bicyklov,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) zapaľovať oheň,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) odhadzovať odpadky,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 xml:space="preserve">) poškodzovať, demontovať, modifikovať zariadenia alebo značenia na trati, vrátane vytvárania nápisov, maľovania grafity, nanášania nálepiek na trati (skokoch, stĺpoch, značkách atď.), ničiť ochranné siete, matrace atď.,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) chodiť po trati alebo ich používať spôsobom, ktorý je v rozpore s ich určeným použitím, a to hlavne v opačnom smere ako je smer jazdy platný na tratiach;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l) </w:t>
      </w:r>
      <w:r>
        <w:rPr>
          <w:rFonts w:ascii="Times New Roman" w:hAnsi="Times New Roman"/>
          <w:sz w:val="22"/>
          <w:szCs w:val="22"/>
        </w:rPr>
        <w:t xml:space="preserve">zastavovať na miestach, ktoré na to nie sú určené;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m) </w:t>
      </w:r>
      <w:r>
        <w:rPr>
          <w:rFonts w:ascii="Times New Roman" w:hAnsi="Times New Roman"/>
          <w:sz w:val="22"/>
          <w:szCs w:val="22"/>
        </w:rPr>
        <w:t>ponechávať bicykel na trati, bez ohľadu na dôvod prerušenia jazdy, a to aj v prípade poruchy alebo nehody,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) umiestňovať, distribuovať alebo zanechávať reklamné materiály bez predchádzajúceho súhlasu prevádzkovateľa,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o)</w:t>
      </w:r>
      <w:r>
        <w:rPr>
          <w:rFonts w:ascii="Times New Roman" w:hAnsi="Times New Roman"/>
          <w:sz w:val="22"/>
          <w:szCs w:val="22"/>
        </w:rPr>
        <w:t xml:space="preserve"> vykonávať akúkoľvek obchodnú alebo profesionálnu činnosť (vrátane školení a inštruktáží) tretími stranami, či už za poplatok alebo bezplatne  alebo s využitím infraštruktúry BIKE PARK, bez predchádzajúceho písomného  súhlasu prevádzkovateľa.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57" w:after="0"/>
        <w:ind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12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re</w:t>
      </w:r>
      <w:r>
        <w:rPr>
          <w:rFonts w:ascii="Times New Roman" w:hAnsi="Times New Roman"/>
          <w:color w:val="000000"/>
          <w:sz w:val="22"/>
          <w:szCs w:val="22"/>
        </w:rPr>
        <w:t>najímateľ</w:t>
      </w:r>
      <w:r>
        <w:rPr>
          <w:rFonts w:ascii="Times New Roman" w:hAnsi="Times New Roman"/>
          <w:color w:val="000000"/>
          <w:sz w:val="22"/>
          <w:szCs w:val="22"/>
        </w:rPr>
        <w:t xml:space="preserve"> je oprávnený </w:t>
      </w:r>
      <w:r>
        <w:rPr>
          <w:rFonts w:ascii="Times New Roman" w:hAnsi="Times New Roman"/>
          <w:color w:val="000000"/>
          <w:sz w:val="22"/>
          <w:szCs w:val="22"/>
        </w:rPr>
        <w:t>nariadiť</w:t>
      </w:r>
      <w:r>
        <w:rPr>
          <w:rFonts w:ascii="Times New Roman" w:hAnsi="Times New Roman"/>
          <w:color w:val="000000"/>
          <w:sz w:val="22"/>
          <w:szCs w:val="22"/>
        </w:rPr>
        <w:t xml:space="preserve"> osobe, ktorá nedodržiava pravidlá správania sa </w:t>
      </w:r>
      <w:r>
        <w:rPr>
          <w:rFonts w:ascii="Times New Roman" w:hAnsi="Times New Roman"/>
          <w:color w:val="000000"/>
          <w:sz w:val="22"/>
          <w:szCs w:val="22"/>
        </w:rPr>
        <w:t xml:space="preserve">v Bike parku, aby opustila areál Bike parku, </w:t>
      </w:r>
      <w:r>
        <w:rPr>
          <w:rFonts w:ascii="Times New Roman" w:hAnsi="Times New Roman"/>
          <w:color w:val="000000"/>
          <w:sz w:val="22"/>
          <w:szCs w:val="22"/>
        </w:rPr>
        <w:t>pričom v takom prípade osoba nemá nárok na vrátenie vstupného.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</w:t>
      </w:r>
      <w:r>
        <w:rPr>
          <w:rFonts w:ascii="Times New Roman" w:hAnsi="Times New Roman"/>
          <w:b/>
          <w:sz w:val="22"/>
          <w:szCs w:val="22"/>
        </w:rPr>
        <w:t xml:space="preserve"> ZÁVEREČNÉ USTANOVENIA</w:t>
      </w:r>
    </w:p>
    <w:p>
      <w:pPr>
        <w:pStyle w:val="TextBody"/>
        <w:bidi w:val="0"/>
        <w:spacing w:lineRule="auto" w:line="240" w:before="57" w:after="0"/>
        <w:jc w:val="left"/>
        <w:rPr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Obsah Prevádzkového poriadku je k dispozícii pri pokladni strediska, na štarte tratí a na webovej stránke </w:t>
      </w:r>
      <w:r>
        <w:rPr>
          <w:rFonts w:ascii="Times New Roman" w:hAnsi="Times New Roman"/>
          <w:sz w:val="22"/>
          <w:szCs w:val="22"/>
        </w:rPr>
        <w:t>www.paarksnow</w:t>
      </w:r>
      <w:r>
        <w:rPr>
          <w:rFonts w:ascii="Times New Roman" w:hAnsi="Times New Roman"/>
          <w:sz w:val="22"/>
          <w:szCs w:val="22"/>
        </w:rPr>
        <w:t xml:space="preserve">.sk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revádzkovateľ si vyhradzuje právo meniť a dopĺňať prevádzkový poriadok. Akékoľvek zmeny nadobúdajú platnosť dňom zverejnenia na pokladniach strediska, na štarte a na webovej stránke </w:t>
      </w:r>
      <w:hyperlink r:id="rId2">
        <w:r>
          <w:rPr>
            <w:rStyle w:val="InternetLink"/>
            <w:rFonts w:ascii="Times New Roman" w:hAnsi="Times New Roman"/>
            <w:sz w:val="22"/>
            <w:szCs w:val="22"/>
          </w:rPr>
          <w:t>www.parksnow.sk</w:t>
        </w:r>
      </w:hyperlink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TextBody"/>
        <w:bidi w:val="0"/>
        <w:spacing w:lineRule="auto" w:line="240" w:before="57" w:after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extBody"/>
        <w:bidi w:val="0"/>
        <w:spacing w:lineRule="auto" w:line="240" w:before="57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 Display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Roman"/>
      <w:lvlText w:val="(%1)"/>
      <w:lvlJc w:val="left"/>
      <w:pPr>
        <w:tabs>
          <w:tab w:val="num" w:pos="0"/>
        </w:tabs>
        <w:ind w:left="112" w:hanging="233"/>
      </w:pPr>
      <w:rPr>
        <w:sz w:val="18"/>
        <w:szCs w:val="18"/>
        <w:w w:val="100"/>
        <w:rFonts w:ascii="Times New Roman" w:hAnsi="Times New Roman" w:eastAsia="Times New Roman" w:cs="Times New Roman"/>
        <w:lang w:val="sk-SK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4" w:hanging="233"/>
      </w:pPr>
      <w:rPr>
        <w:rFonts w:ascii="Symbol" w:hAnsi="Symbol" w:cs="Symbol" w:hint="default"/>
        <w:lang w:val="sk-SK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9" w:hanging="233"/>
      </w:pPr>
      <w:rPr>
        <w:rFonts w:ascii="Symbol" w:hAnsi="Symbol" w:cs="Symbol" w:hint="default"/>
        <w:lang w:val="sk-SK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3" w:hanging="233"/>
      </w:pPr>
      <w:rPr>
        <w:rFonts w:ascii="Symbol" w:hAnsi="Symbol" w:cs="Symbol" w:hint="default"/>
        <w:lang w:val="sk-SK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8" w:hanging="233"/>
      </w:pPr>
      <w:rPr>
        <w:rFonts w:ascii="Symbol" w:hAnsi="Symbol" w:cs="Symbol" w:hint="default"/>
        <w:lang w:val="sk-SK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3" w:hanging="233"/>
      </w:pPr>
      <w:rPr>
        <w:rFonts w:ascii="Symbol" w:hAnsi="Symbol" w:cs="Symbol" w:hint="default"/>
        <w:lang w:val="sk-SK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233"/>
      </w:pPr>
      <w:rPr>
        <w:rFonts w:ascii="Symbol" w:hAnsi="Symbol" w:cs="Symbol" w:hint="default"/>
        <w:lang w:val="sk-SK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2" w:hanging="233"/>
      </w:pPr>
      <w:rPr>
        <w:rFonts w:ascii="Symbol" w:hAnsi="Symbol" w:cs="Symbol" w:hint="default"/>
        <w:lang w:val="sk-SK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7" w:hanging="233"/>
      </w:pPr>
      <w:rPr>
        <w:rFonts w:ascii="Symbol" w:hAnsi="Symbol" w:cs="Symbol" w:hint="default"/>
        <w:lang w:val="sk-SK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sk-SK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lineRule="exact" w:line="204"/>
      <w:ind w:left="112" w:hanging="0"/>
      <w:jc w:val="both"/>
      <w:outlineLvl w:val="0"/>
    </w:pPr>
    <w:rPr>
      <w:b/>
      <w:bCs/>
      <w:sz w:val="18"/>
      <w:szCs w:val="1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Calibri" w:cs="Arial Unicode MS"/>
      <w:i/>
      <w:iCs/>
      <w:color w:val="0F4761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Calibri" w:cs="Arial Unicode MS"/>
      <w:color w:val="0F4761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Calibri" w:cs="Arial Unicode MS"/>
      <w:i/>
      <w:iCs/>
      <w:color w:val="595959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Calibri" w:cs="Arial Unicode MS"/>
      <w:color w:val="595959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Calibri" w:cs="Arial Unicode MS"/>
      <w:i/>
      <w:iCs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Calibri" w:cs="Arial Unicode MS"/>
      <w:color w:val="272727"/>
    </w:rPr>
  </w:style>
  <w:style w:type="character" w:styleId="Nadpis1Char">
    <w:name w:val="Nadpis 1 Char"/>
    <w:basedOn w:val="DefaultParagraphFont"/>
    <w:qFormat/>
    <w:rPr>
      <w:rFonts w:ascii="Aptos Display" w:hAnsi="Aptos Display" w:eastAsia="Calibri" w:cs="Arial Unicode MS"/>
      <w:color w:val="0F4761"/>
      <w:sz w:val="40"/>
      <w:szCs w:val="40"/>
    </w:rPr>
  </w:style>
  <w:style w:type="character" w:styleId="Nadpis2Char">
    <w:name w:val="Nadpis 2 Char"/>
    <w:basedOn w:val="DefaultParagraphFont"/>
    <w:qFormat/>
    <w:rPr>
      <w:rFonts w:ascii="Aptos Display" w:hAnsi="Aptos Display" w:eastAsia="Calibri" w:cs="Arial Unicode MS"/>
      <w:color w:val="0F4761"/>
      <w:sz w:val="32"/>
      <w:szCs w:val="32"/>
    </w:rPr>
  </w:style>
  <w:style w:type="character" w:styleId="Nadpis3Char">
    <w:name w:val="Nadpis 3 Char"/>
    <w:basedOn w:val="DefaultParagraphFont"/>
    <w:qFormat/>
    <w:rPr>
      <w:rFonts w:eastAsia="Calibri" w:cs="Arial Unicode MS"/>
      <w:color w:val="0F4761"/>
      <w:sz w:val="28"/>
      <w:szCs w:val="28"/>
    </w:rPr>
  </w:style>
  <w:style w:type="character" w:styleId="Nadpis4Char">
    <w:name w:val="Nadpis 4 Char"/>
    <w:basedOn w:val="DefaultParagraphFont"/>
    <w:qFormat/>
    <w:rPr>
      <w:rFonts w:eastAsia="Calibri" w:cs="Arial Unicode MS"/>
      <w:i/>
      <w:iCs/>
      <w:color w:val="0F4761"/>
    </w:rPr>
  </w:style>
  <w:style w:type="character" w:styleId="Nadpis5Char">
    <w:name w:val="Nadpis 5 Char"/>
    <w:basedOn w:val="DefaultParagraphFont"/>
    <w:qFormat/>
    <w:rPr>
      <w:rFonts w:eastAsia="Calibri" w:cs="Arial Unicode MS"/>
      <w:color w:val="0F4761"/>
    </w:rPr>
  </w:style>
  <w:style w:type="character" w:styleId="Nadpis6Char">
    <w:name w:val="Nadpis 6 Char"/>
    <w:basedOn w:val="DefaultParagraphFont"/>
    <w:qFormat/>
    <w:rPr>
      <w:rFonts w:eastAsia="Calibri" w:cs="Arial Unicode MS"/>
      <w:i/>
      <w:iCs/>
      <w:color w:val="595959"/>
    </w:rPr>
  </w:style>
  <w:style w:type="character" w:styleId="Nadpis7Char">
    <w:name w:val="Nadpis 7 Char"/>
    <w:basedOn w:val="DefaultParagraphFont"/>
    <w:qFormat/>
    <w:rPr>
      <w:rFonts w:eastAsia="Calibri" w:cs="Arial Unicode MS"/>
      <w:color w:val="595959"/>
    </w:rPr>
  </w:style>
  <w:style w:type="character" w:styleId="Nadpis8Char">
    <w:name w:val="Nadpis 8 Char"/>
    <w:basedOn w:val="DefaultParagraphFont"/>
    <w:qFormat/>
    <w:rPr>
      <w:rFonts w:eastAsia="Calibri" w:cs="Arial Unicode MS"/>
      <w:i/>
      <w:iCs/>
      <w:color w:val="272727"/>
    </w:rPr>
  </w:style>
  <w:style w:type="character" w:styleId="Nadpis9Char">
    <w:name w:val="Nadpis 9 Char"/>
    <w:basedOn w:val="DefaultParagraphFont"/>
    <w:qFormat/>
    <w:rPr>
      <w:rFonts w:eastAsia="Calibri" w:cs="Arial Unicode MS"/>
      <w:color w:val="272727"/>
    </w:rPr>
  </w:style>
  <w:style w:type="character" w:styleId="NzovChar">
    <w:name w:val="Názov Char"/>
    <w:basedOn w:val="DefaultParagraphFont"/>
    <w:qFormat/>
    <w:rPr>
      <w:rFonts w:ascii="Aptos Display" w:hAnsi="Aptos Display" w:eastAsia="Calibri" w:cs="Arial Unicode MS"/>
      <w:spacing w:val="-10"/>
      <w:kern w:val="2"/>
      <w:sz w:val="56"/>
      <w:szCs w:val="56"/>
    </w:rPr>
  </w:style>
  <w:style w:type="character" w:styleId="PodtitulChar">
    <w:name w:val="Podtitul Char"/>
    <w:basedOn w:val="DefaultParagraphFont"/>
    <w:qFormat/>
    <w:rPr>
      <w:rFonts w:eastAsia="Calibri" w:cs="Arial Unicode MS"/>
      <w:color w:val="595959"/>
      <w:spacing w:val="15"/>
      <w:sz w:val="28"/>
      <w:szCs w:val="28"/>
    </w:rPr>
  </w:style>
  <w:style w:type="character" w:styleId="CitciaChar">
    <w:name w:val="Citácia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ZvraznencitciaChar">
    <w:name w:val="Zvýraznená citácia Char"/>
    <w:basedOn w:val="DefaultParagraphFont"/>
    <w:qFormat/>
    <w:rPr>
      <w:i/>
      <w:iCs/>
      <w:color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TextbublinyChar">
    <w:name w:val="Text bubliny Char"/>
    <w:basedOn w:val="DefaultParagraphFont"/>
    <w:qFormat/>
    <w:rPr>
      <w:rFonts w:ascii="Segoe UI" w:hAnsi="Segoe UI" w:eastAsia="Times New Roman" w:cs="Segoe UI"/>
      <w:sz w:val="18"/>
      <w:szCs w:val="18"/>
      <w:lang w:val="sk-SK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ubtitle">
    <w:name w:val="Subtitle"/>
    <w:basedOn w:val="Normal"/>
    <w:next w:val="Normal"/>
    <w:qFormat/>
    <w:pPr/>
    <w:rPr>
      <w:rFonts w:eastAsia="Calibri" w:cs="Arial Unicode MS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ind w:left="112" w:hanging="0"/>
      <w:jc w:val="both"/>
    </w:pPr>
    <w:rPr/>
  </w:style>
  <w:style w:type="paragraph" w:styleId="Title">
    <w:name w:val="Title"/>
    <w:basedOn w:val="Normal"/>
    <w:qFormat/>
    <w:pPr>
      <w:spacing w:before="72" w:after="0"/>
      <w:ind w:left="3598" w:right="3599" w:firstLine="4"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rksnow.sk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LibreOffice/7.3.3.2$MacOSX_X86_64 LibreOffice_project/d1d0ea68f081ee2800a922cac8f79445e4603348</Application>
  <AppVersion>15.0000</AppVersion>
  <Pages>2</Pages>
  <Words>951</Words>
  <Characters>5652</Characters>
  <CharactersWithSpaces>6600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2024-07-11T18:20:48Z</dcterms:created>
  <dc:creator>Martina Semančíková</dc:creator>
  <dc:description/>
  <dc:language>sk-SK</dc:language>
  <cp:lastModifiedBy>Martina Semančíková</cp:lastModifiedBy>
  <dcterms:modified xsi:type="dcterms:W3CDTF">2024-07-11T20:22:30Z</dcterms:modified>
  <cp:revision>3</cp:revision>
  <dc:subject/>
  <dc:title/>
</cp:coreProperties>
</file>